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3182F1D1">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BB30FC">
            <w:rPr>
              <w:color w:val="000000" w:themeColor="text1"/>
              <w:u w:val="single"/>
            </w:rPr>
            <w:t>Consultants Consortium</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77CFA32D">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A04408">
        <w:rPr>
          <w:rFonts w:ascii="Arial" w:hAnsi="Arial" w:cs="Arial"/>
          <w:b/>
          <w:iCs/>
          <w:color w:val="auto"/>
          <w:sz w:val="22"/>
          <w:szCs w:val="22"/>
        </w:rPr>
        <w:t xml:space="preserve"> </w:t>
      </w:r>
      <w:r w:rsidRPr="00ED3904" w:rsidR="00A04408">
        <w:rPr>
          <w:rFonts w:ascii="Arial" w:hAnsi="Arial" w:cs="Arial"/>
          <w:b/>
          <w:iCs/>
          <w:color w:val="auto"/>
          <w:sz w:val="22"/>
          <w:szCs w:val="22"/>
          <w:highlight w:val="yellow"/>
        </w:rPr>
        <w:t xml:space="preserve">(see Pages 357 – 385 </w:t>
      </w:r>
      <w:r w:rsidRPr="00ED3904" w:rsidR="00ED3904">
        <w:rPr>
          <w:rFonts w:ascii="Arial" w:hAnsi="Arial" w:cs="Arial"/>
          <w:b/>
          <w:iCs/>
          <w:color w:val="auto"/>
          <w:sz w:val="22"/>
          <w:szCs w:val="22"/>
          <w:highlight w:val="yellow"/>
        </w:rPr>
        <w:t>of vendor proposal)</w:t>
      </w:r>
    </w:p>
    <w:p w:rsidRPr="009A7212" w:rsidR="00B540DB" w:rsidP="4EC1FAB7" w:rsidRDefault="0086102C" w14:paraId="28FC6F72" w14:textId="4B9FA27A">
      <w:pPr>
        <w:pStyle w:val="Default"/>
        <w:numPr>
          <w:ilvl w:val="0"/>
          <w:numId w:val="5"/>
        </w:numPr>
        <w:rPr>
          <w:b/>
          <w:bCs/>
          <w:color w:val="000000" w:themeColor="text1"/>
        </w:rPr>
      </w:pPr>
      <w:r>
        <w:rPr>
          <w:rStyle w:val="normaltextrun"/>
          <w:b/>
          <w:bCs/>
          <w:sz w:val="22"/>
          <w:szCs w:val="22"/>
          <w:shd w:val="clear" w:color="auto" w:fill="FFFFFF"/>
        </w:rPr>
        <w:t>Attachment L (Page. 142 of RFP)</w:t>
      </w:r>
      <w:r>
        <w:rPr>
          <w:rStyle w:val="normaltextrun"/>
          <w:sz w:val="22"/>
          <w:szCs w:val="22"/>
          <w:shd w:val="clear" w:color="auto" w:fill="FFFFFF"/>
        </w:rPr>
        <w:t xml:space="preserve"> - Workforce Registry business specifications - </w:t>
      </w:r>
      <w:r>
        <w:rPr>
          <w:rStyle w:val="normaltextrun"/>
          <w:b/>
          <w:bCs/>
          <w:sz w:val="22"/>
          <w:szCs w:val="22"/>
          <w:shd w:val="clear" w:color="auto" w:fill="FFFFFF"/>
        </w:rPr>
        <w:t>Lorena Gonzalez</w:t>
      </w:r>
      <w:r>
        <w:rPr>
          <w:rStyle w:val="normaltextrun"/>
          <w:sz w:val="22"/>
          <w:szCs w:val="22"/>
          <w:shd w:val="clear" w:color="auto" w:fill="FFFFFF"/>
        </w:rPr>
        <w:t>, Heather Marler, J</w:t>
      </w:r>
      <w:r w:rsidR="686A812D">
        <w:rPr>
          <w:rStyle w:val="normaltextrun"/>
          <w:sz w:val="22"/>
          <w:szCs w:val="22"/>
          <w:shd w:val="clear" w:color="auto" w:fill="FFFFFF"/>
        </w:rPr>
        <w:t>e</w:t>
      </w:r>
      <w:r>
        <w:rPr>
          <w:rStyle w:val="normaltextrun"/>
          <w:sz w:val="22"/>
          <w:szCs w:val="22"/>
          <w:shd w:val="clear" w:color="auto" w:fill="FFFFFF"/>
        </w:rPr>
        <w:t xml:space="preserve">nine M. Gatewood, Pallavi </w:t>
      </w:r>
      <w:r>
        <w:rPr>
          <w:rStyle w:val="spellingerror"/>
          <w:sz w:val="22"/>
          <w:szCs w:val="22"/>
          <w:shd w:val="clear" w:color="auto" w:fill="FFFFFF"/>
        </w:rPr>
        <w:t>Somanatti</w:t>
      </w:r>
      <w:r>
        <w:rPr>
          <w:rStyle w:val="normaltextrun"/>
          <w:sz w:val="22"/>
          <w:szCs w:val="22"/>
          <w:shd w:val="clear" w:color="auto" w:fill="FFFFFF"/>
        </w:rPr>
        <w:t>, Valerie Royal</w:t>
      </w:r>
      <w:r>
        <w:rPr>
          <w:rStyle w:val="eop"/>
          <w:sz w:val="22"/>
          <w:szCs w:val="22"/>
          <w:shd w:val="clear" w:color="auto" w:fill="FFFFFF"/>
        </w:rPr>
        <w:t> </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412039C2" w14:paraId="057CE8DA" w14:textId="77777777">
        <w:tc>
          <w:tcPr>
            <w:tcW w:w="8275" w:type="dxa"/>
            <w:shd w:val="clear" w:color="auto" w:fill="B8CCE4" w:themeFill="accent1" w:themeFillTint="66"/>
            <w:tcMar/>
          </w:tcPr>
          <w:p w:rsidRPr="009A7212" w:rsidR="00AF4993" w:rsidP="412039C2" w:rsidRDefault="001425A1" w14:paraId="1E6D0DE3" w14:textId="4FE7B248" w14:noSpellErr="1">
            <w:pPr>
              <w:jc w:val="center"/>
              <w:rPr>
                <w:rFonts w:ascii="Arial" w:hAnsi="Arial" w:cs="Arial"/>
                <w:b w:val="1"/>
                <w:bCs w:val="1"/>
                <w:color w:val="000000" w:themeColor="text1"/>
                <w:sz w:val="24"/>
                <w:szCs w:val="24"/>
              </w:rPr>
            </w:pPr>
            <w:r w:rsidRPr="412039C2" w:rsidR="001425A1">
              <w:rPr>
                <w:rFonts w:ascii="Arial" w:hAnsi="Arial" w:cs="Arial"/>
                <w:b w:val="1"/>
                <w:bCs w:val="1"/>
                <w:color w:val="000000" w:themeColor="text1" w:themeTint="FF" w:themeShade="FF"/>
                <w:sz w:val="24"/>
                <w:szCs w:val="24"/>
              </w:rPr>
              <w:t xml:space="preserve">Significant </w:t>
            </w:r>
            <w:r w:rsidRPr="412039C2" w:rsidR="001425A1">
              <w:rPr>
                <w:rFonts w:ascii="Arial" w:hAnsi="Arial" w:cs="Arial"/>
                <w:b w:val="1"/>
                <w:bCs w:val="1"/>
                <w:color w:val="000000" w:themeColor="text1" w:themeTint="FF" w:themeShade="FF"/>
                <w:sz w:val="24"/>
                <w:szCs w:val="24"/>
              </w:rPr>
              <w:t>Strength</w:t>
            </w:r>
            <w:r w:rsidRPr="412039C2" w:rsidR="001425A1">
              <w:rPr>
                <w:rFonts w:ascii="Arial" w:hAnsi="Arial" w:cs="Arial"/>
                <w:b w:val="1"/>
                <w:bCs w:val="1"/>
                <w:color w:val="000000" w:themeColor="text1" w:themeTint="FF" w:themeShade="FF"/>
                <w:sz w:val="24"/>
                <w:szCs w:val="24"/>
              </w:rPr>
              <w:t xml:space="preserve"> or Strength</w:t>
            </w:r>
          </w:p>
        </w:tc>
        <w:tc>
          <w:tcPr>
            <w:tcW w:w="1890" w:type="dxa"/>
            <w:shd w:val="clear" w:color="auto" w:fill="B8CCE4" w:themeFill="accent1" w:themeFillTint="66"/>
            <w:tcMar/>
          </w:tcPr>
          <w:p w:rsidRPr="009A7212" w:rsidR="00AF4993" w:rsidP="412039C2" w:rsidRDefault="00755CAB" w14:paraId="58BA7DE7" w14:textId="77777777" w14:noSpellErr="1">
            <w:pPr>
              <w:jc w:val="center"/>
              <w:rPr>
                <w:rFonts w:ascii="Arial" w:hAnsi="Arial" w:cs="Arial"/>
                <w:b w:val="1"/>
                <w:bCs w:val="1"/>
                <w:color w:val="000000" w:themeColor="text1"/>
                <w:sz w:val="24"/>
                <w:szCs w:val="24"/>
              </w:rPr>
            </w:pPr>
            <w:r w:rsidRPr="412039C2" w:rsidR="00755CAB">
              <w:rPr>
                <w:rFonts w:ascii="Arial" w:hAnsi="Arial" w:cs="Arial"/>
                <w:b w:val="1"/>
                <w:bCs w:val="1"/>
                <w:color w:val="000000" w:themeColor="text1" w:themeTint="FF" w:themeShade="FF"/>
                <w:sz w:val="24"/>
                <w:szCs w:val="24"/>
              </w:rPr>
              <w:t>Proposal Page #/Section</w:t>
            </w:r>
          </w:p>
        </w:tc>
      </w:tr>
      <w:tr w:rsidRPr="009A7212" w:rsidR="007020F5" w:rsidTr="412039C2" w14:paraId="3D4D054A" w14:textId="77777777">
        <w:tc>
          <w:tcPr>
            <w:tcW w:w="8275" w:type="dxa"/>
            <w:tcMar/>
          </w:tcPr>
          <w:p w:rsidR="412039C2" w:rsidP="412039C2" w:rsidRDefault="412039C2" w14:paraId="6917DF58" w14:textId="07893C62">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Support receiving various types of document upload.  </w:t>
            </w:r>
          </w:p>
        </w:tc>
        <w:tc>
          <w:tcPr>
            <w:tcW w:w="1890" w:type="dxa"/>
            <w:tcMar/>
          </w:tcPr>
          <w:p w:rsidR="412039C2" w:rsidP="412039C2" w:rsidRDefault="412039C2" w14:paraId="2FF3C477" w14:textId="74E4B589">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Reg_1</w:t>
            </w:r>
          </w:p>
        </w:tc>
      </w:tr>
      <w:tr w:rsidRPr="009A7212" w:rsidR="00AF4993" w:rsidTr="412039C2" w14:paraId="752DABDF" w14:textId="77777777">
        <w:tc>
          <w:tcPr>
            <w:tcW w:w="8275" w:type="dxa"/>
            <w:tcMar/>
          </w:tcPr>
          <w:p w:rsidR="412039C2" w:rsidP="412039C2" w:rsidRDefault="412039C2" w14:paraId="469F7EC9" w14:textId="1FCA619E">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Current vendor for DCDEE WORKS</w:t>
            </w:r>
          </w:p>
        </w:tc>
        <w:tc>
          <w:tcPr>
            <w:tcW w:w="1890" w:type="dxa"/>
            <w:tcMar/>
          </w:tcPr>
          <w:p w:rsidR="412039C2" w:rsidP="412039C2" w:rsidRDefault="412039C2" w14:paraId="13D477BA" w14:textId="116D1773">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 </w:t>
            </w:r>
          </w:p>
        </w:tc>
      </w:tr>
      <w:tr w:rsidRPr="009A7212" w:rsidR="00AF4993" w:rsidTr="412039C2" w14:paraId="0E1B86D3" w14:textId="77777777">
        <w:tc>
          <w:tcPr>
            <w:tcW w:w="8275" w:type="dxa"/>
            <w:tcMar/>
          </w:tcPr>
          <w:p w:rsidR="47732205" w:rsidP="412039C2" w:rsidRDefault="47732205" w14:paraId="31B220E1" w14:textId="48C86F9D">
            <w:pPr>
              <w:pStyle w:val="Normal"/>
              <w:rPr>
                <w:rFonts w:ascii="Arial" w:hAnsi="Arial" w:eastAsia="Arial" w:cs="Arial"/>
                <w:b w:val="0"/>
                <w:bCs w:val="0"/>
                <w:i w:val="0"/>
                <w:iCs w:val="0"/>
                <w:caps w:val="0"/>
                <w:smallCaps w:val="0"/>
                <w:color w:val="000000" w:themeColor="text1" w:themeTint="FF" w:themeShade="FF"/>
                <w:sz w:val="24"/>
                <w:szCs w:val="24"/>
              </w:rPr>
            </w:pPr>
            <w:r w:rsidRPr="412039C2" w:rsidR="47732205">
              <w:rPr>
                <w:rFonts w:ascii="Arial" w:hAnsi="Arial" w:eastAsia="Arial" w:cs="Arial"/>
                <w:b w:val="0"/>
                <w:bCs w:val="0"/>
                <w:i w:val="0"/>
                <w:iCs w:val="0"/>
                <w:caps w:val="0"/>
                <w:smallCaps w:val="0"/>
                <w:color w:val="000000" w:themeColor="text1" w:themeTint="FF" w:themeShade="FF"/>
                <w:sz w:val="24"/>
                <w:szCs w:val="24"/>
                <w:lang w:val="en-US"/>
              </w:rPr>
              <w:t>Terminated accounts are archived within the system. Administrators may view terminated accounts. Traceability to the user’s workflow will also remain in the system.</w:t>
            </w:r>
          </w:p>
        </w:tc>
        <w:tc>
          <w:tcPr>
            <w:tcW w:w="1890" w:type="dxa"/>
            <w:tcMar/>
          </w:tcPr>
          <w:p w:rsidR="412039C2" w:rsidP="412039C2" w:rsidRDefault="412039C2" w14:paraId="0FA4DFED" w14:textId="29A47C89">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Page 359</w:t>
            </w:r>
          </w:p>
        </w:tc>
      </w:tr>
      <w:tr w:rsidRPr="009A7212" w:rsidR="00AF4993" w:rsidTr="412039C2" w14:paraId="3224BF17" w14:textId="77777777">
        <w:tc>
          <w:tcPr>
            <w:tcW w:w="8275" w:type="dxa"/>
            <w:tcMar/>
          </w:tcPr>
          <w:p w:rsidR="4214EFE5" w:rsidP="412039C2" w:rsidRDefault="4214EFE5" w14:paraId="1927AA78" w14:textId="044A7384">
            <w:pPr>
              <w:rPr>
                <w:rFonts w:ascii="Arial" w:hAnsi="Arial" w:eastAsia="Arial" w:cs="Arial"/>
                <w:b w:val="0"/>
                <w:bCs w:val="0"/>
                <w:i w:val="0"/>
                <w:iCs w:val="0"/>
                <w:caps w:val="0"/>
                <w:smallCaps w:val="0"/>
                <w:color w:val="000000" w:themeColor="text1" w:themeTint="FF" w:themeShade="FF"/>
                <w:sz w:val="24"/>
                <w:szCs w:val="24"/>
                <w:lang w:val="en-US"/>
              </w:rPr>
            </w:pPr>
            <w:r w:rsidRPr="412039C2" w:rsidR="4214EFE5">
              <w:rPr>
                <w:rFonts w:ascii="Arial" w:hAnsi="Arial" w:eastAsia="Arial" w:cs="Arial"/>
                <w:b w:val="0"/>
                <w:bCs w:val="0"/>
                <w:i w:val="0"/>
                <w:iCs w:val="0"/>
                <w:caps w:val="0"/>
                <w:smallCaps w:val="0"/>
                <w:color w:val="000000" w:themeColor="text1" w:themeTint="FF" w:themeShade="FF"/>
                <w:sz w:val="24"/>
                <w:szCs w:val="24"/>
                <w:lang w:val="en-US"/>
              </w:rPr>
              <w:t>C</w:t>
            </w:r>
            <w:r w:rsidRPr="412039C2" w:rsidR="412039C2">
              <w:rPr>
                <w:rFonts w:ascii="Arial" w:hAnsi="Arial" w:eastAsia="Arial" w:cs="Arial"/>
                <w:b w:val="0"/>
                <w:bCs w:val="0"/>
                <w:i w:val="0"/>
                <w:iCs w:val="0"/>
                <w:caps w:val="0"/>
                <w:smallCaps w:val="0"/>
                <w:color w:val="000000" w:themeColor="text1" w:themeTint="FF" w:themeShade="FF"/>
                <w:sz w:val="24"/>
                <w:szCs w:val="24"/>
                <w:lang w:val="en-US"/>
              </w:rPr>
              <w:t>apability</w:t>
            </w:r>
            <w:r w:rsidRPr="412039C2" w:rsidR="7CA4CD14">
              <w:rPr>
                <w:rFonts w:ascii="Arial" w:hAnsi="Arial" w:eastAsia="Arial" w:cs="Arial"/>
                <w:b w:val="0"/>
                <w:bCs w:val="0"/>
                <w:i w:val="0"/>
                <w:iCs w:val="0"/>
                <w:caps w:val="0"/>
                <w:smallCaps w:val="0"/>
                <w:color w:val="000000" w:themeColor="text1" w:themeTint="FF" w:themeShade="FF"/>
                <w:sz w:val="24"/>
                <w:szCs w:val="24"/>
                <w:lang w:val="en-US"/>
              </w:rPr>
              <w:t xml:space="preserve"> of the solution</w:t>
            </w: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 to</w:t>
            </w:r>
            <w:r w:rsidRPr="412039C2" w:rsidR="305FCA96">
              <w:rPr>
                <w:rFonts w:ascii="Arial" w:hAnsi="Arial" w:eastAsia="Arial" w:cs="Arial"/>
                <w:b w:val="0"/>
                <w:bCs w:val="0"/>
                <w:i w:val="0"/>
                <w:iCs w:val="0"/>
                <w:caps w:val="0"/>
                <w:smallCaps w:val="0"/>
                <w:color w:val="000000" w:themeColor="text1" w:themeTint="FF" w:themeShade="FF"/>
                <w:sz w:val="24"/>
                <w:szCs w:val="24"/>
                <w:lang w:val="en-US"/>
              </w:rPr>
              <w:t xml:space="preserve"> mitigate </w:t>
            </w:r>
            <w:r w:rsidRPr="412039C2" w:rsidR="781A0AD9">
              <w:rPr>
                <w:rFonts w:ascii="Arial" w:hAnsi="Arial" w:eastAsia="Arial" w:cs="Arial"/>
                <w:b w:val="0"/>
                <w:bCs w:val="0"/>
                <w:i w:val="0"/>
                <w:iCs w:val="0"/>
                <w:caps w:val="0"/>
                <w:smallCaps w:val="0"/>
                <w:color w:val="000000" w:themeColor="text1" w:themeTint="FF" w:themeShade="FF"/>
                <w:sz w:val="24"/>
                <w:szCs w:val="24"/>
                <w:lang w:val="en-US"/>
              </w:rPr>
              <w:t>account</w:t>
            </w:r>
            <w:r w:rsidRPr="412039C2" w:rsidR="305FCA96">
              <w:rPr>
                <w:rFonts w:ascii="Arial" w:hAnsi="Arial" w:eastAsia="Arial" w:cs="Arial"/>
                <w:b w:val="0"/>
                <w:bCs w:val="0"/>
                <w:i w:val="0"/>
                <w:iCs w:val="0"/>
                <w:caps w:val="0"/>
                <w:smallCaps w:val="0"/>
                <w:color w:val="000000" w:themeColor="text1" w:themeTint="FF" w:themeShade="FF"/>
                <w:sz w:val="24"/>
                <w:szCs w:val="24"/>
                <w:lang w:val="en-US"/>
              </w:rPr>
              <w:t xml:space="preserve"> d</w:t>
            </w:r>
            <w:r w:rsidRPr="412039C2" w:rsidR="412039C2">
              <w:rPr>
                <w:rFonts w:ascii="Arial" w:hAnsi="Arial" w:eastAsia="Arial" w:cs="Arial"/>
                <w:b w:val="0"/>
                <w:bCs w:val="0"/>
                <w:i w:val="0"/>
                <w:iCs w:val="0"/>
                <w:caps w:val="0"/>
                <w:smallCaps w:val="0"/>
                <w:color w:val="000000" w:themeColor="text1" w:themeTint="FF" w:themeShade="FF"/>
                <w:sz w:val="24"/>
                <w:szCs w:val="24"/>
                <w:lang w:val="en-US"/>
              </w:rPr>
              <w:t>uplicat</w:t>
            </w:r>
            <w:r w:rsidRPr="412039C2" w:rsidR="35F7C186">
              <w:rPr>
                <w:rFonts w:ascii="Arial" w:hAnsi="Arial" w:eastAsia="Arial" w:cs="Arial"/>
                <w:b w:val="0"/>
                <w:bCs w:val="0"/>
                <w:i w:val="0"/>
                <w:iCs w:val="0"/>
                <w:caps w:val="0"/>
                <w:smallCaps w:val="0"/>
                <w:color w:val="000000" w:themeColor="text1" w:themeTint="FF" w:themeShade="FF"/>
                <w:sz w:val="24"/>
                <w:szCs w:val="24"/>
                <w:lang w:val="en-US"/>
              </w:rPr>
              <w:t>ion</w:t>
            </w:r>
            <w:r w:rsidRPr="412039C2" w:rsidR="6EF67D26">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12039C2" w:rsidP="412039C2" w:rsidRDefault="412039C2" w14:paraId="77891ECD" w14:textId="42063D4F">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Page 360</w:t>
            </w:r>
          </w:p>
        </w:tc>
      </w:tr>
      <w:tr w:rsidR="412039C2" w:rsidTr="412039C2" w14:paraId="265E8552">
        <w:trPr>
          <w:trHeight w:val="300"/>
        </w:trPr>
        <w:tc>
          <w:tcPr>
            <w:tcW w:w="8275" w:type="dxa"/>
            <w:tcMar/>
          </w:tcPr>
          <w:p w:rsidR="0FAACC40" w:rsidP="412039C2" w:rsidRDefault="0FAACC40" w14:paraId="1BFD1462" w14:textId="523DD422">
            <w:pPr>
              <w:pStyle w:val="Normal"/>
              <w:rPr>
                <w:rFonts w:ascii="Arial" w:hAnsi="Arial" w:eastAsia="Arial" w:cs="Arial"/>
                <w:b w:val="0"/>
                <w:bCs w:val="0"/>
                <w:i w:val="0"/>
                <w:iCs w:val="0"/>
                <w:caps w:val="0"/>
                <w:smallCaps w:val="0"/>
                <w:color w:val="000000" w:themeColor="text1" w:themeTint="FF" w:themeShade="FF"/>
                <w:sz w:val="24"/>
                <w:szCs w:val="24"/>
                <w:lang w:val="en-US"/>
              </w:rPr>
            </w:pPr>
            <w:r w:rsidRPr="412039C2" w:rsidR="0FAACC40">
              <w:rPr>
                <w:rFonts w:ascii="Arial" w:hAnsi="Arial" w:eastAsia="Arial" w:cs="Arial"/>
                <w:b w:val="0"/>
                <w:bCs w:val="0"/>
                <w:i w:val="0"/>
                <w:iCs w:val="0"/>
                <w:caps w:val="0"/>
                <w:smallCaps w:val="0"/>
                <w:color w:val="000000" w:themeColor="text1" w:themeTint="FF" w:themeShade="FF"/>
                <w:sz w:val="24"/>
                <w:szCs w:val="24"/>
                <w:lang w:val="en-US"/>
              </w:rPr>
              <w:t xml:space="preserve">Offers OCR capabilities and describes specific details. </w:t>
            </w:r>
          </w:p>
        </w:tc>
        <w:tc>
          <w:tcPr>
            <w:tcW w:w="1890" w:type="dxa"/>
            <w:tcMar/>
          </w:tcPr>
          <w:p w:rsidR="0FAACC40" w:rsidP="412039C2" w:rsidRDefault="0FAACC40" w14:paraId="44031F31" w14:textId="06D9D9E6">
            <w:pPr>
              <w:pStyle w:val="Normal"/>
              <w:rPr>
                <w:rFonts w:ascii="Arial" w:hAnsi="Arial" w:eastAsia="Arial" w:cs="Arial"/>
                <w:b w:val="0"/>
                <w:bCs w:val="0"/>
                <w:i w:val="0"/>
                <w:iCs w:val="0"/>
                <w:caps w:val="0"/>
                <w:smallCaps w:val="0"/>
                <w:color w:val="000000" w:themeColor="text1" w:themeTint="FF" w:themeShade="FF"/>
                <w:sz w:val="24"/>
                <w:szCs w:val="24"/>
                <w:lang w:val="en-US"/>
              </w:rPr>
            </w:pPr>
            <w:r w:rsidRPr="412039C2" w:rsidR="0FAACC40">
              <w:rPr>
                <w:rFonts w:ascii="Arial" w:hAnsi="Arial" w:eastAsia="Arial" w:cs="Arial"/>
                <w:b w:val="0"/>
                <w:bCs w:val="0"/>
                <w:i w:val="0"/>
                <w:iCs w:val="0"/>
                <w:caps w:val="0"/>
                <w:smallCaps w:val="0"/>
                <w:color w:val="000000" w:themeColor="text1" w:themeTint="FF" w:themeShade="FF"/>
                <w:sz w:val="24"/>
                <w:szCs w:val="24"/>
                <w:lang w:val="en-US"/>
              </w:rPr>
              <w:t>Page 361</w:t>
            </w:r>
          </w:p>
        </w:tc>
      </w:tr>
      <w:tr w:rsidR="412039C2" w:rsidTr="412039C2" w14:paraId="2061FFB9">
        <w:trPr>
          <w:trHeight w:val="300"/>
        </w:trPr>
        <w:tc>
          <w:tcPr>
            <w:tcW w:w="8275" w:type="dxa"/>
            <w:tcMar/>
          </w:tcPr>
          <w:p w:rsidR="7563D53C" w:rsidP="412039C2" w:rsidRDefault="7563D53C" w14:paraId="23CCCBCC" w14:textId="28865E3D">
            <w:pPr>
              <w:pStyle w:val="Normal"/>
              <w:rPr>
                <w:rFonts w:ascii="Arial" w:hAnsi="Arial" w:eastAsia="Arial" w:cs="Arial"/>
                <w:b w:val="0"/>
                <w:bCs w:val="0"/>
                <w:i w:val="0"/>
                <w:iCs w:val="0"/>
                <w:color w:val="000000" w:themeColor="text1" w:themeTint="FF" w:themeShade="FF"/>
                <w:sz w:val="24"/>
                <w:szCs w:val="24"/>
              </w:rPr>
            </w:pPr>
            <w:r w:rsidRPr="412039C2" w:rsidR="7563D53C">
              <w:rPr>
                <w:rFonts w:ascii="Arial" w:hAnsi="Arial" w:eastAsia="Arial" w:cs="Arial"/>
                <w:b w:val="0"/>
                <w:bCs w:val="0"/>
                <w:i w:val="0"/>
                <w:iCs w:val="0"/>
                <w:color w:val="000000" w:themeColor="text1" w:themeTint="FF" w:themeShade="FF"/>
                <w:sz w:val="24"/>
                <w:szCs w:val="24"/>
                <w:lang w:val="en-US"/>
              </w:rPr>
              <w:t>Solution capability for bidirectional communication.</w:t>
            </w:r>
          </w:p>
        </w:tc>
        <w:tc>
          <w:tcPr>
            <w:tcW w:w="1890" w:type="dxa"/>
            <w:tcMar/>
          </w:tcPr>
          <w:p w:rsidR="7563D53C" w:rsidP="412039C2" w:rsidRDefault="7563D53C" w14:paraId="4AE0D082" w14:textId="6E85DEB0">
            <w:pPr>
              <w:pStyle w:val="Normal"/>
              <w:rPr>
                <w:rFonts w:ascii="Arial" w:hAnsi="Arial" w:eastAsia="Arial" w:cs="Arial"/>
                <w:b w:val="0"/>
                <w:bCs w:val="0"/>
                <w:i w:val="0"/>
                <w:iCs w:val="0"/>
                <w:caps w:val="0"/>
                <w:smallCaps w:val="0"/>
                <w:color w:val="000000" w:themeColor="text1" w:themeTint="FF" w:themeShade="FF"/>
                <w:sz w:val="24"/>
                <w:szCs w:val="24"/>
              </w:rPr>
            </w:pPr>
            <w:r w:rsidRPr="412039C2" w:rsidR="7563D53C">
              <w:rPr>
                <w:rFonts w:ascii="Arial" w:hAnsi="Arial" w:eastAsia="Arial" w:cs="Arial"/>
                <w:b w:val="0"/>
                <w:bCs w:val="0"/>
                <w:i w:val="0"/>
                <w:iCs w:val="0"/>
                <w:caps w:val="0"/>
                <w:smallCaps w:val="0"/>
                <w:color w:val="000000" w:themeColor="text1" w:themeTint="FF" w:themeShade="FF"/>
                <w:sz w:val="24"/>
                <w:szCs w:val="24"/>
                <w:lang w:val="en-US"/>
              </w:rPr>
              <w:t>Page 361</w:t>
            </w:r>
          </w:p>
        </w:tc>
      </w:tr>
      <w:tr w:rsidRPr="009A7212" w:rsidR="00AF4993" w:rsidTr="412039C2" w14:paraId="39BD309C" w14:textId="77777777">
        <w:tc>
          <w:tcPr>
            <w:tcW w:w="8275" w:type="dxa"/>
            <w:tcMar/>
          </w:tcPr>
          <w:p w:rsidR="7563D53C" w:rsidP="412039C2" w:rsidRDefault="7563D53C" w14:paraId="6A81BB59" w14:textId="5061FDFC">
            <w:pPr>
              <w:rPr>
                <w:rFonts w:ascii="Arial" w:hAnsi="Arial" w:eastAsia="Arial" w:cs="Arial"/>
                <w:b w:val="0"/>
                <w:bCs w:val="0"/>
                <w:i w:val="0"/>
                <w:iCs w:val="0"/>
                <w:color w:val="000000" w:themeColor="text1" w:themeTint="FF" w:themeShade="FF"/>
                <w:sz w:val="24"/>
                <w:szCs w:val="24"/>
                <w:lang w:val="en-US"/>
              </w:rPr>
            </w:pPr>
            <w:r w:rsidRPr="412039C2" w:rsidR="7563D53C">
              <w:rPr>
                <w:rFonts w:ascii="Arial" w:hAnsi="Arial" w:eastAsia="Arial" w:cs="Arial"/>
                <w:b w:val="0"/>
                <w:bCs w:val="0"/>
                <w:i w:val="0"/>
                <w:iCs w:val="0"/>
                <w:color w:val="000000" w:themeColor="text1" w:themeTint="FF" w:themeShade="FF"/>
                <w:sz w:val="24"/>
                <w:szCs w:val="24"/>
                <w:lang w:val="en-US"/>
              </w:rPr>
              <w:t xml:space="preserve">Ability to save official transcripts to the system for the applicant prior to the creation of the applicant’s account creation. Ability of the solution </w:t>
            </w:r>
            <w:r w:rsidRPr="412039C2" w:rsidR="3D174D55">
              <w:rPr>
                <w:rFonts w:ascii="Arial" w:hAnsi="Arial" w:eastAsia="Arial" w:cs="Arial"/>
                <w:b w:val="0"/>
                <w:bCs w:val="0"/>
                <w:i w:val="0"/>
                <w:iCs w:val="0"/>
                <w:color w:val="000000" w:themeColor="text1" w:themeTint="FF" w:themeShade="FF"/>
                <w:sz w:val="24"/>
                <w:szCs w:val="24"/>
                <w:lang w:val="en-US"/>
              </w:rPr>
              <w:t xml:space="preserve">to allow state staff to </w:t>
            </w:r>
            <w:r w:rsidRPr="412039C2" w:rsidR="315284D1">
              <w:rPr>
                <w:rFonts w:ascii="Arial" w:hAnsi="Arial" w:eastAsia="Arial" w:cs="Arial"/>
                <w:b w:val="0"/>
                <w:bCs w:val="0"/>
                <w:i w:val="0"/>
                <w:iCs w:val="0"/>
                <w:color w:val="000000" w:themeColor="text1" w:themeTint="FF" w:themeShade="FF"/>
                <w:sz w:val="24"/>
                <w:szCs w:val="24"/>
                <w:lang w:val="en-US"/>
              </w:rPr>
              <w:t>in</w:t>
            </w:r>
            <w:r w:rsidRPr="412039C2" w:rsidR="081346D2">
              <w:rPr>
                <w:rFonts w:ascii="Arial" w:hAnsi="Arial" w:eastAsia="Arial" w:cs="Arial"/>
                <w:b w:val="0"/>
                <w:bCs w:val="0"/>
                <w:i w:val="0"/>
                <w:iCs w:val="0"/>
                <w:color w:val="000000" w:themeColor="text1" w:themeTint="FF" w:themeShade="FF"/>
                <w:sz w:val="24"/>
                <w:szCs w:val="24"/>
                <w:lang w:val="en-US"/>
              </w:rPr>
              <w:t xml:space="preserve">itiate </w:t>
            </w:r>
            <w:r w:rsidRPr="412039C2" w:rsidR="794FC812">
              <w:rPr>
                <w:rFonts w:ascii="Arial" w:hAnsi="Arial" w:eastAsia="Arial" w:cs="Arial"/>
                <w:b w:val="0"/>
                <w:bCs w:val="0"/>
                <w:i w:val="0"/>
                <w:iCs w:val="0"/>
                <w:color w:val="000000" w:themeColor="text1" w:themeTint="FF" w:themeShade="FF"/>
                <w:sz w:val="24"/>
                <w:szCs w:val="24"/>
                <w:lang w:val="en-US"/>
              </w:rPr>
              <w:t>registration</w:t>
            </w:r>
            <w:r w:rsidRPr="412039C2" w:rsidR="3D174D55">
              <w:rPr>
                <w:rFonts w:ascii="Arial" w:hAnsi="Arial" w:eastAsia="Arial" w:cs="Arial"/>
                <w:b w:val="0"/>
                <w:bCs w:val="0"/>
                <w:i w:val="0"/>
                <w:iCs w:val="0"/>
                <w:color w:val="000000" w:themeColor="text1" w:themeTint="FF" w:themeShade="FF"/>
                <w:sz w:val="24"/>
                <w:szCs w:val="24"/>
                <w:lang w:val="en-US"/>
              </w:rPr>
              <w:t xml:space="preserve"> for applicant and ability to add paperwork received prio</w:t>
            </w:r>
            <w:r w:rsidRPr="412039C2" w:rsidR="7563D53C">
              <w:rPr>
                <w:rFonts w:ascii="Arial" w:hAnsi="Arial" w:eastAsia="Arial" w:cs="Arial"/>
                <w:b w:val="0"/>
                <w:bCs w:val="0"/>
                <w:i w:val="0"/>
                <w:iCs w:val="0"/>
                <w:color w:val="000000" w:themeColor="text1" w:themeTint="FF" w:themeShade="FF"/>
                <w:sz w:val="24"/>
                <w:szCs w:val="24"/>
                <w:lang w:val="en-US"/>
              </w:rPr>
              <w:t>r</w:t>
            </w:r>
            <w:r w:rsidRPr="412039C2" w:rsidR="1C69BFEE">
              <w:rPr>
                <w:rFonts w:ascii="Arial" w:hAnsi="Arial" w:eastAsia="Arial" w:cs="Arial"/>
                <w:b w:val="0"/>
                <w:bCs w:val="0"/>
                <w:i w:val="0"/>
                <w:iCs w:val="0"/>
                <w:color w:val="000000" w:themeColor="text1" w:themeTint="FF" w:themeShade="FF"/>
                <w:sz w:val="24"/>
                <w:szCs w:val="24"/>
                <w:lang w:val="en-US"/>
              </w:rPr>
              <w:t xml:space="preserve"> to the applicant registration.</w:t>
            </w:r>
            <w:r w:rsidRPr="412039C2" w:rsidR="6CC6517B">
              <w:rPr>
                <w:rFonts w:ascii="Arial" w:hAnsi="Arial" w:eastAsia="Arial" w:cs="Arial"/>
                <w:b w:val="0"/>
                <w:bCs w:val="0"/>
                <w:i w:val="0"/>
                <w:iCs w:val="0"/>
                <w:color w:val="000000" w:themeColor="text1" w:themeTint="FF" w:themeShade="FF"/>
                <w:sz w:val="24"/>
                <w:szCs w:val="24"/>
                <w:lang w:val="en-US"/>
              </w:rPr>
              <w:t xml:space="preserve"> The solution mitigates duplic</w:t>
            </w:r>
            <w:r w:rsidRPr="412039C2" w:rsidR="508B2BC6">
              <w:rPr>
                <w:rFonts w:ascii="Arial" w:hAnsi="Arial" w:eastAsia="Arial" w:cs="Arial"/>
                <w:b w:val="0"/>
                <w:bCs w:val="0"/>
                <w:i w:val="0"/>
                <w:iCs w:val="0"/>
                <w:color w:val="000000" w:themeColor="text1" w:themeTint="FF" w:themeShade="FF"/>
                <w:sz w:val="24"/>
                <w:szCs w:val="24"/>
                <w:lang w:val="en-US"/>
              </w:rPr>
              <w:t xml:space="preserve">ation. </w:t>
            </w:r>
          </w:p>
        </w:tc>
        <w:tc>
          <w:tcPr>
            <w:tcW w:w="1890" w:type="dxa"/>
            <w:tcMar/>
          </w:tcPr>
          <w:p w:rsidR="7563D53C" w:rsidP="412039C2" w:rsidRDefault="7563D53C" w14:paraId="2381EC56" w14:textId="0D1FAE30">
            <w:pPr>
              <w:rPr>
                <w:rFonts w:ascii="Arial" w:hAnsi="Arial" w:eastAsia="Arial" w:cs="Arial"/>
                <w:b w:val="0"/>
                <w:bCs w:val="0"/>
                <w:i w:val="0"/>
                <w:iCs w:val="0"/>
                <w:caps w:val="0"/>
                <w:smallCaps w:val="0"/>
                <w:color w:val="000000" w:themeColor="text1" w:themeTint="FF" w:themeShade="FF"/>
                <w:sz w:val="24"/>
                <w:szCs w:val="24"/>
              </w:rPr>
            </w:pPr>
            <w:r w:rsidRPr="412039C2" w:rsidR="7563D53C">
              <w:rPr>
                <w:rFonts w:ascii="Arial" w:hAnsi="Arial" w:eastAsia="Arial" w:cs="Arial"/>
                <w:b w:val="0"/>
                <w:bCs w:val="0"/>
                <w:i w:val="0"/>
                <w:iCs w:val="0"/>
                <w:caps w:val="0"/>
                <w:smallCaps w:val="0"/>
                <w:color w:val="000000" w:themeColor="text1" w:themeTint="FF" w:themeShade="FF"/>
                <w:sz w:val="24"/>
                <w:szCs w:val="24"/>
                <w:lang w:val="en-US"/>
              </w:rPr>
              <w:t>Page 362</w:t>
            </w:r>
          </w:p>
          <w:p w:rsidR="412039C2" w:rsidP="412039C2" w:rsidRDefault="412039C2" w14:paraId="5971EE14" w14:textId="4C4FEAC1">
            <w:pPr>
              <w:pStyle w:val="Normal"/>
              <w:rPr>
                <w:rFonts w:ascii="Arial" w:hAnsi="Arial" w:eastAsia="Arial" w:cs="Arial"/>
                <w:b w:val="0"/>
                <w:bCs w:val="0"/>
                <w:i w:val="0"/>
                <w:iCs w:val="0"/>
                <w:caps w:val="0"/>
                <w:smallCaps w:val="0"/>
                <w:color w:val="000000" w:themeColor="text1" w:themeTint="FF" w:themeShade="FF"/>
                <w:sz w:val="24"/>
                <w:szCs w:val="24"/>
                <w:lang w:val="en-US"/>
              </w:rPr>
            </w:pPr>
          </w:p>
        </w:tc>
      </w:tr>
      <w:tr w:rsidR="412039C2" w:rsidTr="412039C2" w14:paraId="0CC36A2C">
        <w:trPr>
          <w:trHeight w:val="300"/>
        </w:trPr>
        <w:tc>
          <w:tcPr>
            <w:tcW w:w="8275" w:type="dxa"/>
            <w:tcMar/>
          </w:tcPr>
          <w:p w:rsidR="5D46BC46" w:rsidP="412039C2" w:rsidRDefault="5D46BC46" w14:paraId="7E32C408" w14:textId="2DEEF83C">
            <w:pPr>
              <w:rPr>
                <w:rFonts w:ascii="Arial" w:hAnsi="Arial" w:eastAsia="Arial" w:cs="Arial"/>
                <w:b w:val="0"/>
                <w:bCs w:val="0"/>
                <w:i w:val="0"/>
                <w:iCs w:val="0"/>
                <w:caps w:val="0"/>
                <w:smallCaps w:val="0"/>
                <w:color w:val="000000" w:themeColor="text1" w:themeTint="FF" w:themeShade="FF"/>
                <w:sz w:val="24"/>
                <w:szCs w:val="24"/>
              </w:rPr>
            </w:pPr>
            <w:r w:rsidRPr="412039C2" w:rsidR="5D46BC46">
              <w:rPr>
                <w:rFonts w:ascii="Arial" w:hAnsi="Arial" w:eastAsia="Arial" w:cs="Arial"/>
                <w:b w:val="0"/>
                <w:bCs w:val="0"/>
                <w:i w:val="0"/>
                <w:iCs w:val="0"/>
                <w:caps w:val="0"/>
                <w:smallCaps w:val="0"/>
                <w:color w:val="000000" w:themeColor="text1" w:themeTint="FF" w:themeShade="FF"/>
                <w:sz w:val="24"/>
                <w:szCs w:val="24"/>
                <w:lang w:val="en-US"/>
              </w:rPr>
              <w:t xml:space="preserve">Ability to create/adjust workflows as suits the </w:t>
            </w:r>
            <w:r w:rsidRPr="412039C2" w:rsidR="5D46BC46">
              <w:rPr>
                <w:rFonts w:ascii="Arial" w:hAnsi="Arial" w:eastAsia="Arial" w:cs="Arial"/>
                <w:b w:val="0"/>
                <w:bCs w:val="0"/>
                <w:i w:val="0"/>
                <w:iCs w:val="0"/>
                <w:caps w:val="0"/>
                <w:smallCaps w:val="0"/>
                <w:color w:val="000000" w:themeColor="text1" w:themeTint="FF" w:themeShade="FF"/>
                <w:sz w:val="24"/>
                <w:szCs w:val="24"/>
                <w:lang w:val="en-US"/>
              </w:rPr>
              <w:t>business's</w:t>
            </w:r>
            <w:r w:rsidRPr="412039C2" w:rsidR="5D46BC46">
              <w:rPr>
                <w:rFonts w:ascii="Arial" w:hAnsi="Arial" w:eastAsia="Arial" w:cs="Arial"/>
                <w:b w:val="0"/>
                <w:bCs w:val="0"/>
                <w:i w:val="0"/>
                <w:iCs w:val="0"/>
                <w:caps w:val="0"/>
                <w:smallCaps w:val="0"/>
                <w:color w:val="000000" w:themeColor="text1" w:themeTint="FF" w:themeShade="FF"/>
                <w:sz w:val="24"/>
                <w:szCs w:val="24"/>
                <w:lang w:val="en-US"/>
              </w:rPr>
              <w:t xml:space="preserve"> needs.</w:t>
            </w:r>
          </w:p>
          <w:p w:rsidR="412039C2" w:rsidP="412039C2" w:rsidRDefault="412039C2" w14:paraId="6821CC1F" w14:textId="7C8FBBD1">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tcW w:w="1890" w:type="dxa"/>
            <w:tcMar/>
          </w:tcPr>
          <w:p w:rsidR="4A9A6CD3" w:rsidP="412039C2" w:rsidRDefault="4A9A6CD3" w14:paraId="5FA3EB95" w14:textId="6A26B84F">
            <w:pPr>
              <w:rPr>
                <w:rFonts w:ascii="Arial" w:hAnsi="Arial" w:eastAsia="Arial" w:cs="Arial"/>
                <w:b w:val="0"/>
                <w:bCs w:val="0"/>
                <w:i w:val="0"/>
                <w:iCs w:val="0"/>
                <w:caps w:val="0"/>
                <w:smallCaps w:val="0"/>
                <w:color w:val="000000" w:themeColor="text1" w:themeTint="FF" w:themeShade="FF"/>
                <w:sz w:val="24"/>
                <w:szCs w:val="24"/>
              </w:rPr>
            </w:pPr>
            <w:r w:rsidRPr="412039C2" w:rsidR="4A9A6CD3">
              <w:rPr>
                <w:rFonts w:ascii="Arial" w:hAnsi="Arial" w:eastAsia="Arial" w:cs="Arial"/>
                <w:b w:val="0"/>
                <w:bCs w:val="0"/>
                <w:i w:val="0"/>
                <w:iCs w:val="0"/>
                <w:caps w:val="0"/>
                <w:smallCaps w:val="0"/>
                <w:color w:val="000000" w:themeColor="text1" w:themeTint="FF" w:themeShade="FF"/>
                <w:sz w:val="24"/>
                <w:szCs w:val="24"/>
                <w:lang w:val="en-US"/>
              </w:rPr>
              <w:t>Page 366</w:t>
            </w:r>
          </w:p>
          <w:p w:rsidR="412039C2" w:rsidP="412039C2" w:rsidRDefault="412039C2" w14:paraId="2AFD8E33" w14:textId="2C9774A5">
            <w:pPr>
              <w:pStyle w:val="Normal"/>
              <w:rPr>
                <w:rFonts w:ascii="Arial" w:hAnsi="Arial" w:eastAsia="Arial" w:cs="Arial"/>
                <w:b w:val="0"/>
                <w:bCs w:val="0"/>
                <w:i w:val="0"/>
                <w:iCs w:val="0"/>
                <w:caps w:val="0"/>
                <w:smallCaps w:val="0"/>
                <w:color w:val="000000" w:themeColor="text1" w:themeTint="FF" w:themeShade="FF"/>
                <w:sz w:val="24"/>
                <w:szCs w:val="24"/>
                <w:lang w:val="en-US"/>
              </w:rPr>
            </w:pPr>
          </w:p>
        </w:tc>
      </w:tr>
      <w:tr w:rsidR="412039C2" w:rsidTr="412039C2" w14:paraId="153D14BF">
        <w:trPr>
          <w:trHeight w:val="720"/>
        </w:trPr>
        <w:tc>
          <w:tcPr>
            <w:tcW w:w="8275" w:type="dxa"/>
            <w:tcMar/>
          </w:tcPr>
          <w:p w:rsidR="4A9A6CD3" w:rsidP="412039C2" w:rsidRDefault="4A9A6CD3" w14:paraId="605807C5" w14:textId="77BF8C2B">
            <w:pPr>
              <w:rPr>
                <w:rFonts w:ascii="Arial" w:hAnsi="Arial" w:eastAsia="Arial" w:cs="Arial"/>
                <w:b w:val="0"/>
                <w:bCs w:val="0"/>
                <w:i w:val="0"/>
                <w:iCs w:val="0"/>
                <w:caps w:val="0"/>
                <w:smallCaps w:val="0"/>
                <w:color w:val="000000" w:themeColor="text1" w:themeTint="FF" w:themeShade="FF"/>
                <w:sz w:val="24"/>
                <w:szCs w:val="24"/>
                <w:lang w:val="en-US"/>
              </w:rPr>
            </w:pPr>
            <w:r w:rsidRPr="412039C2" w:rsidR="4A9A6CD3">
              <w:rPr>
                <w:rFonts w:ascii="Arial" w:hAnsi="Arial" w:eastAsia="Arial" w:cs="Arial"/>
                <w:b w:val="0"/>
                <w:bCs w:val="0"/>
                <w:i w:val="0"/>
                <w:iCs w:val="0"/>
                <w:caps w:val="0"/>
                <w:smallCaps w:val="0"/>
                <w:color w:val="000000" w:themeColor="text1" w:themeTint="FF" w:themeShade="FF"/>
                <w:sz w:val="24"/>
                <w:szCs w:val="24"/>
                <w:lang w:val="en-US"/>
              </w:rPr>
              <w:t>Ability to provide what has been requested, including but not limited to fonts, letterhead updates, etc.</w:t>
            </w:r>
          </w:p>
        </w:tc>
        <w:tc>
          <w:tcPr>
            <w:tcW w:w="1890" w:type="dxa"/>
            <w:tcMar/>
          </w:tcPr>
          <w:p w:rsidR="6990D39E" w:rsidP="412039C2" w:rsidRDefault="6990D39E" w14:paraId="781E1C74" w14:textId="6A9E9877">
            <w:pPr>
              <w:pStyle w:val="Normal"/>
              <w:rPr>
                <w:rFonts w:ascii="Arial" w:hAnsi="Arial" w:eastAsia="Arial" w:cs="Arial"/>
                <w:b w:val="0"/>
                <w:bCs w:val="0"/>
                <w:i w:val="0"/>
                <w:iCs w:val="0"/>
                <w:caps w:val="0"/>
                <w:smallCaps w:val="0"/>
                <w:color w:val="000000" w:themeColor="text1" w:themeTint="FF" w:themeShade="FF"/>
                <w:sz w:val="24"/>
                <w:szCs w:val="24"/>
              </w:rPr>
            </w:pPr>
            <w:r w:rsidRPr="412039C2" w:rsidR="6990D39E">
              <w:rPr>
                <w:rFonts w:ascii="Arial" w:hAnsi="Arial" w:eastAsia="Arial" w:cs="Arial"/>
                <w:b w:val="0"/>
                <w:bCs w:val="0"/>
                <w:i w:val="0"/>
                <w:iCs w:val="0"/>
                <w:caps w:val="0"/>
                <w:smallCaps w:val="0"/>
                <w:color w:val="000000" w:themeColor="text1" w:themeTint="FF" w:themeShade="FF"/>
                <w:sz w:val="24"/>
                <w:szCs w:val="24"/>
                <w:lang w:val="en-US"/>
              </w:rPr>
              <w:t>Page 370</w:t>
            </w:r>
          </w:p>
        </w:tc>
      </w:tr>
      <w:tr w:rsidR="412039C2" w:rsidTr="412039C2" w14:paraId="285C3F94">
        <w:trPr>
          <w:trHeight w:val="885"/>
        </w:trPr>
        <w:tc>
          <w:tcPr>
            <w:tcW w:w="8275" w:type="dxa"/>
            <w:tcMar/>
          </w:tcPr>
          <w:p w:rsidR="6990D39E" w:rsidP="412039C2" w:rsidRDefault="6990D39E" w14:paraId="43A6CA8B" w14:textId="0B6125D5">
            <w:pPr>
              <w:rPr>
                <w:rFonts w:ascii="Arial" w:hAnsi="Arial" w:eastAsia="Arial" w:cs="Arial"/>
                <w:b w:val="0"/>
                <w:bCs w:val="0"/>
                <w:i w:val="0"/>
                <w:iCs w:val="0"/>
                <w:caps w:val="0"/>
                <w:smallCaps w:val="0"/>
                <w:color w:val="000000" w:themeColor="text1" w:themeTint="FF" w:themeShade="FF"/>
                <w:sz w:val="24"/>
                <w:szCs w:val="24"/>
              </w:rPr>
            </w:pPr>
            <w:r w:rsidRPr="412039C2" w:rsidR="6990D39E">
              <w:rPr>
                <w:rFonts w:ascii="Arial" w:hAnsi="Arial" w:eastAsia="Arial" w:cs="Arial"/>
                <w:b w:val="0"/>
                <w:bCs w:val="0"/>
                <w:i w:val="0"/>
                <w:iCs w:val="0"/>
                <w:caps w:val="0"/>
                <w:smallCaps w:val="0"/>
                <w:color w:val="000000" w:themeColor="text1" w:themeTint="FF" w:themeShade="FF"/>
                <w:sz w:val="24"/>
                <w:szCs w:val="24"/>
                <w:lang w:val="en-US"/>
              </w:rPr>
              <w:t>Ability to maintain financial reporting within system instead of using another system.</w:t>
            </w:r>
          </w:p>
          <w:p w:rsidR="412039C2" w:rsidP="412039C2" w:rsidRDefault="412039C2" w14:paraId="6579E538" w14:textId="3229B327">
            <w:pPr>
              <w:pStyle w:val="Normal"/>
              <w:rPr>
                <w:rFonts w:ascii="Arial" w:hAnsi="Arial" w:eastAsia="Arial" w:cs="Arial"/>
                <w:b w:val="0"/>
                <w:bCs w:val="0"/>
                <w:i w:val="0"/>
                <w:iCs w:val="0"/>
                <w:caps w:val="0"/>
                <w:smallCaps w:val="0"/>
                <w:color w:val="000000" w:themeColor="text1" w:themeTint="FF" w:themeShade="FF"/>
                <w:sz w:val="24"/>
                <w:szCs w:val="24"/>
                <w:lang w:val="en-US"/>
              </w:rPr>
            </w:pPr>
          </w:p>
        </w:tc>
        <w:tc>
          <w:tcPr>
            <w:tcW w:w="1890" w:type="dxa"/>
            <w:tcMar/>
          </w:tcPr>
          <w:p w:rsidR="6990D39E" w:rsidP="412039C2" w:rsidRDefault="6990D39E" w14:paraId="104A2D21" w14:textId="3C16384D">
            <w:pPr>
              <w:pStyle w:val="Normal"/>
              <w:rPr>
                <w:rFonts w:ascii="Arial" w:hAnsi="Arial" w:eastAsia="Arial" w:cs="Arial"/>
                <w:b w:val="0"/>
                <w:bCs w:val="0"/>
                <w:i w:val="0"/>
                <w:iCs w:val="0"/>
                <w:caps w:val="0"/>
                <w:smallCaps w:val="0"/>
                <w:color w:val="000000" w:themeColor="text1" w:themeTint="FF" w:themeShade="FF"/>
                <w:sz w:val="24"/>
                <w:szCs w:val="24"/>
              </w:rPr>
            </w:pPr>
            <w:r w:rsidRPr="412039C2" w:rsidR="6990D39E">
              <w:rPr>
                <w:rFonts w:ascii="Arial" w:hAnsi="Arial" w:eastAsia="Arial" w:cs="Arial"/>
                <w:b w:val="0"/>
                <w:bCs w:val="0"/>
                <w:i w:val="0"/>
                <w:iCs w:val="0"/>
                <w:caps w:val="0"/>
                <w:smallCaps w:val="0"/>
                <w:color w:val="000000" w:themeColor="text1" w:themeTint="FF" w:themeShade="FF"/>
                <w:sz w:val="24"/>
                <w:szCs w:val="24"/>
                <w:lang w:val="en-US"/>
              </w:rPr>
              <w:t>Page 383</w:t>
            </w:r>
          </w:p>
        </w:tc>
      </w:tr>
      <w:tr w:rsidR="412039C2" w:rsidTr="412039C2" w14:paraId="6FD9B947">
        <w:trPr>
          <w:trHeight w:val="300"/>
        </w:trPr>
        <w:tc>
          <w:tcPr>
            <w:tcW w:w="8275" w:type="dxa"/>
            <w:tcMar/>
          </w:tcPr>
          <w:p w:rsidR="412039C2" w:rsidP="412039C2" w:rsidRDefault="412039C2" w14:paraId="2A88AC9B" w14:textId="3529E401">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Securing information within the registry is documented throughout proposal</w:t>
            </w:r>
          </w:p>
        </w:tc>
        <w:tc>
          <w:tcPr>
            <w:tcW w:w="1890" w:type="dxa"/>
            <w:tcMar/>
          </w:tcPr>
          <w:p w:rsidR="412039C2" w:rsidP="412039C2" w:rsidRDefault="412039C2" w14:paraId="10DC685B" w14:textId="1F057EEB">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Throughout the RFP</w:t>
            </w:r>
          </w:p>
        </w:tc>
      </w:tr>
      <w:tr w:rsidR="412039C2" w:rsidTr="412039C2" w14:paraId="5395F316">
        <w:trPr>
          <w:trHeight w:val="300"/>
        </w:trPr>
        <w:tc>
          <w:tcPr>
            <w:tcW w:w="8275" w:type="dxa"/>
            <w:tcMar/>
          </w:tcPr>
          <w:p w:rsidR="412039C2" w:rsidP="412039C2" w:rsidRDefault="412039C2" w14:paraId="62F627E1" w14:textId="362A8570">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Ability to transfer information across the database. </w:t>
            </w:r>
          </w:p>
        </w:tc>
        <w:tc>
          <w:tcPr>
            <w:tcW w:w="1890" w:type="dxa"/>
            <w:tcMar/>
          </w:tcPr>
          <w:p w:rsidR="412039C2" w:rsidP="412039C2" w:rsidRDefault="412039C2" w14:paraId="4E909372" w14:textId="67C67F40">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Page 382</w:t>
            </w:r>
          </w:p>
        </w:tc>
      </w:tr>
      <w:tr w:rsidR="412039C2" w:rsidTr="412039C2" w14:paraId="1F9F1858">
        <w:trPr>
          <w:trHeight w:val="300"/>
        </w:trPr>
        <w:tc>
          <w:tcPr>
            <w:tcW w:w="8275" w:type="dxa"/>
            <w:tcMar/>
          </w:tcPr>
          <w:p w:rsidR="412039C2" w:rsidP="412039C2" w:rsidRDefault="412039C2" w14:paraId="36031829" w14:textId="6FF3FF9A">
            <w:pPr>
              <w:rPr>
                <w:rFonts w:ascii="Arial" w:hAnsi="Arial" w:eastAsia="Arial" w:cs="Arial"/>
                <w:b w:val="0"/>
                <w:bCs w:val="0"/>
                <w:i w:val="0"/>
                <w:iCs w:val="0"/>
                <w:caps w:val="0"/>
                <w:smallCaps w:val="0"/>
                <w:color w:val="000000" w:themeColor="text1" w:themeTint="FF" w:themeShade="FF"/>
                <w:sz w:val="24"/>
                <w:szCs w:val="24"/>
                <w:lang w:val="en-US"/>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All Vendor responses for </w:t>
            </w:r>
            <w:r w:rsidRPr="412039C2" w:rsidR="51082D8A">
              <w:rPr>
                <w:rFonts w:ascii="Arial" w:hAnsi="Arial" w:eastAsia="Arial" w:cs="Arial"/>
                <w:b w:val="0"/>
                <w:bCs w:val="0"/>
                <w:i w:val="0"/>
                <w:iCs w:val="0"/>
                <w:caps w:val="0"/>
                <w:smallCaps w:val="0"/>
                <w:color w:val="000000" w:themeColor="text1" w:themeTint="FF" w:themeShade="FF"/>
                <w:sz w:val="24"/>
                <w:szCs w:val="24"/>
                <w:lang w:val="en-US"/>
              </w:rPr>
              <w:t xml:space="preserve">Administrative </w:t>
            </w:r>
            <w:r w:rsidRPr="412039C2" w:rsidR="412039C2">
              <w:rPr>
                <w:rFonts w:ascii="Arial" w:hAnsi="Arial" w:eastAsia="Arial" w:cs="Arial"/>
                <w:b w:val="0"/>
                <w:bCs w:val="0"/>
                <w:i w:val="0"/>
                <w:iCs w:val="0"/>
                <w:caps w:val="0"/>
                <w:smallCaps w:val="0"/>
                <w:color w:val="000000" w:themeColor="text1" w:themeTint="FF" w:themeShade="FF"/>
                <w:sz w:val="24"/>
                <w:szCs w:val="24"/>
                <w:lang w:val="en-US"/>
              </w:rPr>
              <w:t>Category were expounded successfully and provided clear and precise understanding and explanation for implementing the proposed task</w:t>
            </w:r>
            <w:r w:rsidRPr="412039C2" w:rsidR="2A4FEB0A">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412039C2" w:rsidP="412039C2" w:rsidRDefault="412039C2" w14:paraId="0927F445" w14:textId="51ECD272">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ADM_1, ADM_2, ADM_3, ADM_4 / Page 357, 358</w:t>
            </w:r>
          </w:p>
        </w:tc>
      </w:tr>
      <w:tr w:rsidR="412039C2" w:rsidTr="412039C2" w14:paraId="470EB8B5">
        <w:trPr>
          <w:trHeight w:val="300"/>
        </w:trPr>
        <w:tc>
          <w:tcPr>
            <w:tcW w:w="8275" w:type="dxa"/>
            <w:tcMar/>
          </w:tcPr>
          <w:p w:rsidR="412039C2" w:rsidP="412039C2" w:rsidRDefault="412039C2" w14:paraId="7F13ECD1" w14:textId="3273EB5F">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The Vendor’s response shared specific and detailed understanding of user roles and system compatibility for document types. </w:t>
            </w:r>
          </w:p>
        </w:tc>
        <w:tc>
          <w:tcPr>
            <w:tcW w:w="1890" w:type="dxa"/>
            <w:tcMar/>
          </w:tcPr>
          <w:p w:rsidR="412039C2" w:rsidP="412039C2" w:rsidRDefault="412039C2" w14:paraId="60C59A3C" w14:textId="1082ADF9">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REG_1 / Page 359</w:t>
            </w:r>
          </w:p>
        </w:tc>
      </w:tr>
      <w:tr w:rsidR="412039C2" w:rsidTr="412039C2" w14:paraId="733B9B10">
        <w:trPr>
          <w:trHeight w:val="300"/>
        </w:trPr>
        <w:tc>
          <w:tcPr>
            <w:tcW w:w="8275" w:type="dxa"/>
            <w:tcMar/>
          </w:tcPr>
          <w:p w:rsidR="412039C2" w:rsidP="412039C2" w:rsidRDefault="412039C2" w14:paraId="4B6B7898" w14:textId="19DF6DEA">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The Vendor’s responses shared specific and detailed understanding of Workforce Registration processes and explanation for implementing the proposed task</w:t>
            </w:r>
            <w:r w:rsidRPr="412039C2" w:rsidR="1DC07891">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412039C2" w:rsidP="412039C2" w:rsidRDefault="412039C2" w14:paraId="2211DF0E" w14:textId="0AFCB4D9">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REG_2 – REG_15 / Page 360 - 363</w:t>
            </w:r>
          </w:p>
        </w:tc>
      </w:tr>
      <w:tr w:rsidR="412039C2" w:rsidTr="412039C2" w14:paraId="158B3691">
        <w:trPr>
          <w:trHeight w:val="300"/>
        </w:trPr>
        <w:tc>
          <w:tcPr>
            <w:tcW w:w="8275" w:type="dxa"/>
            <w:tcMar/>
          </w:tcPr>
          <w:p w:rsidR="412039C2" w:rsidP="412039C2" w:rsidRDefault="412039C2" w14:paraId="2768F68C" w14:textId="38863BBE">
            <w:pPr>
              <w:rPr>
                <w:rFonts w:ascii="Arial" w:hAnsi="Arial" w:eastAsia="Arial" w:cs="Arial"/>
                <w:b w:val="0"/>
                <w:bCs w:val="0"/>
                <w:i w:val="0"/>
                <w:iCs w:val="0"/>
                <w:caps w:val="0"/>
                <w:smallCaps w:val="0"/>
                <w:color w:val="000000" w:themeColor="text1" w:themeTint="FF" w:themeShade="FF"/>
                <w:sz w:val="24"/>
                <w:szCs w:val="24"/>
                <w:lang w:val="en-US"/>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All Vendor responses for </w:t>
            </w:r>
            <w:r w:rsidRPr="412039C2" w:rsidR="6D811DFB">
              <w:rPr>
                <w:rFonts w:ascii="Arial" w:hAnsi="Arial" w:eastAsia="Arial" w:cs="Arial"/>
                <w:b w:val="0"/>
                <w:bCs w:val="0"/>
                <w:i w:val="0"/>
                <w:iCs w:val="0"/>
                <w:caps w:val="0"/>
                <w:smallCaps w:val="0"/>
                <w:color w:val="000000" w:themeColor="text1" w:themeTint="FF" w:themeShade="FF"/>
                <w:sz w:val="24"/>
                <w:szCs w:val="24"/>
                <w:lang w:val="en-US"/>
              </w:rPr>
              <w:t xml:space="preserve">Workflow </w:t>
            </w: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Category </w:t>
            </w:r>
            <w:r w:rsidRPr="412039C2" w:rsidR="5FE8D702">
              <w:rPr>
                <w:rFonts w:ascii="Arial" w:hAnsi="Arial" w:eastAsia="Arial" w:cs="Arial"/>
                <w:b w:val="0"/>
                <w:bCs w:val="0"/>
                <w:i w:val="0"/>
                <w:iCs w:val="0"/>
                <w:caps w:val="0"/>
                <w:smallCaps w:val="0"/>
                <w:color w:val="000000" w:themeColor="text1" w:themeTint="FF" w:themeShade="FF"/>
                <w:sz w:val="24"/>
                <w:szCs w:val="24"/>
                <w:lang w:val="en-US"/>
              </w:rPr>
              <w:t>we</w:t>
            </w:r>
            <w:r w:rsidRPr="412039C2" w:rsidR="412039C2">
              <w:rPr>
                <w:rFonts w:ascii="Arial" w:hAnsi="Arial" w:eastAsia="Arial" w:cs="Arial"/>
                <w:b w:val="0"/>
                <w:bCs w:val="0"/>
                <w:i w:val="0"/>
                <w:iCs w:val="0"/>
                <w:caps w:val="0"/>
                <w:smallCaps w:val="0"/>
                <w:color w:val="000000" w:themeColor="text1" w:themeTint="FF" w:themeShade="FF"/>
                <w:sz w:val="24"/>
                <w:szCs w:val="24"/>
                <w:lang w:val="en-US"/>
              </w:rPr>
              <w:t>re expounded successfully and provided clear and precise understanding and explanation for implementing the proposed tasks pertaining to the ability of configuring workflows based on permissions, user role identification, process automation, interfacing with outside training platforms, and status change notification for state users.</w:t>
            </w:r>
          </w:p>
        </w:tc>
        <w:tc>
          <w:tcPr>
            <w:tcW w:w="1890" w:type="dxa"/>
            <w:tcMar/>
          </w:tcPr>
          <w:p w:rsidR="412039C2" w:rsidP="412039C2" w:rsidRDefault="412039C2" w14:paraId="25FF5F68" w14:textId="4E8347A4">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WF_1 – WF_18 / Page 364 - 370</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412039C2" w14:paraId="1EC06677" w14:textId="77777777">
        <w:trPr>
          <w:tblHeader/>
        </w:trPr>
        <w:tc>
          <w:tcPr>
            <w:tcW w:w="8275" w:type="dxa"/>
            <w:shd w:val="clear" w:color="auto" w:fill="B8CCE4" w:themeFill="accent1" w:themeFillTint="66"/>
            <w:tcMar/>
          </w:tcPr>
          <w:p w:rsidRPr="009A7212" w:rsidR="00AF4993" w:rsidP="412039C2" w:rsidRDefault="001425A1" w14:paraId="263CDF2A" w14:textId="22881CD5" w14:noSpellErr="1">
            <w:pPr>
              <w:jc w:val="center"/>
              <w:rPr>
                <w:rFonts w:ascii="Arial" w:hAnsi="Arial" w:cs="Arial"/>
                <w:b w:val="1"/>
                <w:bCs w:val="1"/>
                <w:color w:val="000000" w:themeColor="text1"/>
                <w:sz w:val="24"/>
                <w:szCs w:val="24"/>
              </w:rPr>
            </w:pPr>
            <w:r w:rsidRPr="412039C2" w:rsidR="001425A1">
              <w:rPr>
                <w:rFonts w:ascii="Arial" w:hAnsi="Arial" w:cs="Arial"/>
                <w:b w:val="1"/>
                <w:bCs w:val="1"/>
                <w:color w:val="000000" w:themeColor="text1" w:themeTint="FF" w:themeShade="FF"/>
                <w:sz w:val="24"/>
                <w:szCs w:val="24"/>
              </w:rPr>
              <w:t>Weaknesses</w:t>
            </w:r>
            <w:r w:rsidRPr="412039C2" w:rsidR="001425A1">
              <w:rPr>
                <w:rFonts w:ascii="Arial" w:hAnsi="Arial" w:cs="Arial"/>
                <w:b w:val="1"/>
                <w:bCs w:val="1"/>
                <w:color w:val="000000" w:themeColor="text1" w:themeTint="FF" w:themeShade="FF"/>
                <w:sz w:val="24"/>
                <w:szCs w:val="24"/>
              </w:rPr>
              <w:t xml:space="preserve"> or </w:t>
            </w:r>
            <w:r w:rsidRPr="412039C2" w:rsidR="001425A1">
              <w:rPr>
                <w:rFonts w:ascii="Arial" w:hAnsi="Arial" w:cs="Arial"/>
                <w:b w:val="1"/>
                <w:bCs w:val="1"/>
                <w:color w:val="000000" w:themeColor="text1" w:themeTint="FF" w:themeShade="FF"/>
                <w:sz w:val="24"/>
                <w:szCs w:val="24"/>
              </w:rPr>
              <w:t>Deficiency</w:t>
            </w:r>
          </w:p>
        </w:tc>
        <w:tc>
          <w:tcPr>
            <w:tcW w:w="1890" w:type="dxa"/>
            <w:shd w:val="clear" w:color="auto" w:fill="B8CCE4" w:themeFill="accent1" w:themeFillTint="66"/>
            <w:tcMar/>
          </w:tcPr>
          <w:p w:rsidRPr="009A7212" w:rsidR="00AF4993" w:rsidP="412039C2" w:rsidRDefault="00755CAB" w14:paraId="084A2028" w14:textId="77777777" w14:noSpellErr="1">
            <w:pPr>
              <w:jc w:val="center"/>
              <w:rPr>
                <w:rFonts w:ascii="Arial" w:hAnsi="Arial" w:cs="Arial"/>
                <w:b w:val="1"/>
                <w:bCs w:val="1"/>
                <w:color w:val="000000" w:themeColor="text1"/>
                <w:sz w:val="24"/>
                <w:szCs w:val="24"/>
              </w:rPr>
            </w:pPr>
            <w:r w:rsidRPr="412039C2" w:rsidR="00755CAB">
              <w:rPr>
                <w:rFonts w:ascii="Arial" w:hAnsi="Arial" w:cs="Arial"/>
                <w:b w:val="1"/>
                <w:bCs w:val="1"/>
                <w:color w:val="000000" w:themeColor="text1" w:themeTint="FF" w:themeShade="FF"/>
                <w:sz w:val="24"/>
                <w:szCs w:val="24"/>
              </w:rPr>
              <w:t>Proposal Page #/Section</w:t>
            </w:r>
          </w:p>
        </w:tc>
      </w:tr>
      <w:tr w:rsidRPr="009A7212" w:rsidR="00AF4993" w:rsidTr="412039C2" w14:paraId="6407ECFE" w14:textId="77777777">
        <w:tc>
          <w:tcPr>
            <w:tcW w:w="8275" w:type="dxa"/>
            <w:tcMar/>
          </w:tcPr>
          <w:p w:rsidR="412039C2" w:rsidP="412039C2" w:rsidRDefault="412039C2" w14:paraId="6153DAB2" w14:textId="45677A18">
            <w:pPr>
              <w:jc w:val="left"/>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No merge capability for DCDEE and unmerge feature</w:t>
            </w:r>
          </w:p>
        </w:tc>
        <w:tc>
          <w:tcPr>
            <w:tcW w:w="1890" w:type="dxa"/>
            <w:tcMar/>
          </w:tcPr>
          <w:p w:rsidR="412039C2" w:rsidP="412039C2" w:rsidRDefault="412039C2" w14:paraId="7383D7D1" w14:textId="159A043F">
            <w:pPr>
              <w:jc w:val="cente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Reg_3, Reg_4</w:t>
            </w:r>
          </w:p>
        </w:tc>
      </w:tr>
      <w:tr w:rsidRPr="009A7212" w:rsidR="00AF4993" w:rsidTr="412039C2" w14:paraId="6367949B" w14:textId="77777777">
        <w:tc>
          <w:tcPr>
            <w:tcW w:w="8275" w:type="dxa"/>
            <w:tcMar/>
          </w:tcPr>
          <w:p w:rsidR="412039C2" w:rsidP="412039C2" w:rsidRDefault="412039C2" w14:paraId="6EC2BBDA" w14:textId="70A3F100">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Requirement/Response not clear. Data will be received from NCIDP.</w:t>
            </w:r>
          </w:p>
        </w:tc>
        <w:tc>
          <w:tcPr>
            <w:tcW w:w="1890" w:type="dxa"/>
            <w:tcMar/>
          </w:tcPr>
          <w:p w:rsidR="412039C2" w:rsidP="412039C2" w:rsidRDefault="412039C2" w14:paraId="5037E9B9" w14:textId="638C0929">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Page 376</w:t>
            </w:r>
          </w:p>
        </w:tc>
      </w:tr>
      <w:tr w:rsidRPr="009A7212" w:rsidR="00AF4993" w:rsidTr="412039C2" w14:paraId="19B29D71" w14:textId="77777777">
        <w:trPr>
          <w:trHeight w:val="125"/>
        </w:trPr>
        <w:tc>
          <w:tcPr>
            <w:tcW w:w="8275" w:type="dxa"/>
            <w:tcMar/>
          </w:tcPr>
          <w:p w:rsidRPr="009A7212" w:rsidR="00AF4993" w:rsidP="412039C2" w:rsidRDefault="00AF4993" w14:paraId="17BCED94" w14:textId="77777777" w14:noSpellErr="1">
            <w:pPr>
              <w:rPr>
                <w:rFonts w:ascii="Arial" w:hAnsi="Arial" w:cs="Arial"/>
                <w:sz w:val="24"/>
                <w:szCs w:val="24"/>
              </w:rPr>
            </w:pPr>
          </w:p>
        </w:tc>
        <w:tc>
          <w:tcPr>
            <w:tcW w:w="1890" w:type="dxa"/>
            <w:tcMar/>
          </w:tcPr>
          <w:p w:rsidRPr="009A7212" w:rsidR="00AF4993" w:rsidP="412039C2" w:rsidRDefault="00AF4993" w14:paraId="45F3167D" w14:textId="77777777" w14:noSpellErr="1">
            <w:pPr>
              <w:rPr>
                <w:rFonts w:ascii="Arial" w:hAnsi="Arial" w:cs="Arial"/>
                <w:sz w:val="24"/>
                <w:szCs w:val="24"/>
              </w:rPr>
            </w:pPr>
          </w:p>
        </w:tc>
      </w:tr>
      <w:tr w:rsidRPr="009A7212" w:rsidR="00AF4993" w:rsidTr="412039C2" w14:paraId="77FEB780" w14:textId="77777777">
        <w:tc>
          <w:tcPr>
            <w:tcW w:w="8275" w:type="dxa"/>
            <w:tcMar/>
          </w:tcPr>
          <w:p w:rsidRPr="009A7212" w:rsidR="00AF4993" w:rsidP="412039C2" w:rsidRDefault="00AF4993" w14:paraId="744EBE55" w14:textId="77777777" w14:noSpellErr="1">
            <w:pPr>
              <w:rPr>
                <w:rFonts w:ascii="Arial" w:hAnsi="Arial" w:cs="Arial"/>
                <w:sz w:val="24"/>
                <w:szCs w:val="24"/>
              </w:rPr>
            </w:pPr>
          </w:p>
        </w:tc>
        <w:tc>
          <w:tcPr>
            <w:tcW w:w="1890" w:type="dxa"/>
            <w:tcMar/>
          </w:tcPr>
          <w:p w:rsidRPr="009A7212" w:rsidR="00AF4993" w:rsidP="412039C2" w:rsidRDefault="00AF4993" w14:paraId="0BE8AB42" w14:textId="77777777" w14:noSpellErr="1">
            <w:pPr>
              <w:rPr>
                <w:rFonts w:ascii="Arial" w:hAnsi="Arial" w:cs="Arial"/>
                <w:sz w:val="24"/>
                <w:szCs w:val="24"/>
              </w:rPr>
            </w:pPr>
          </w:p>
        </w:tc>
      </w:tr>
      <w:tr w:rsidRPr="009A7212" w:rsidR="006C1A4B" w:rsidTr="412039C2" w14:paraId="2C79CEB5" w14:textId="77777777">
        <w:tc>
          <w:tcPr>
            <w:tcW w:w="8275" w:type="dxa"/>
            <w:tcMar/>
          </w:tcPr>
          <w:p w:rsidRPr="009A7212" w:rsidR="006C1A4B" w:rsidP="412039C2" w:rsidRDefault="006C1A4B" w14:paraId="01D29002" w14:textId="77777777" w14:noSpellErr="1">
            <w:pPr>
              <w:rPr>
                <w:rFonts w:ascii="Arial" w:hAnsi="Arial" w:cs="Arial"/>
                <w:sz w:val="24"/>
                <w:szCs w:val="24"/>
              </w:rPr>
            </w:pPr>
          </w:p>
        </w:tc>
        <w:tc>
          <w:tcPr>
            <w:tcW w:w="1890" w:type="dxa"/>
            <w:tcMar/>
          </w:tcPr>
          <w:p w:rsidRPr="009A7212" w:rsidR="006C1A4B" w:rsidP="412039C2" w:rsidRDefault="006C1A4B" w14:paraId="05EB3C6D" w14:textId="77777777" w14:noSpellErr="1">
            <w:pPr>
              <w:rPr>
                <w:rFonts w:ascii="Arial" w:hAnsi="Arial" w:cs="Arial"/>
                <w:sz w:val="24"/>
                <w:szCs w:val="24"/>
              </w:rPr>
            </w:pPr>
          </w:p>
        </w:tc>
      </w:tr>
      <w:tr w:rsidRPr="009A7212" w:rsidR="00AF4993" w:rsidTr="412039C2" w14:paraId="7E0026E0" w14:textId="77777777">
        <w:tc>
          <w:tcPr>
            <w:tcW w:w="8275" w:type="dxa"/>
            <w:tcMar/>
          </w:tcPr>
          <w:p w:rsidRPr="009A7212" w:rsidR="00AF4993" w:rsidP="412039C2" w:rsidRDefault="00AF4993" w14:paraId="57FBCD8F" w14:textId="77777777" w14:noSpellErr="1">
            <w:pPr>
              <w:rPr>
                <w:rFonts w:ascii="Arial" w:hAnsi="Arial" w:cs="Arial"/>
                <w:sz w:val="24"/>
                <w:szCs w:val="24"/>
              </w:rPr>
            </w:pPr>
          </w:p>
        </w:tc>
        <w:tc>
          <w:tcPr>
            <w:tcW w:w="1890" w:type="dxa"/>
            <w:tcMar/>
          </w:tcPr>
          <w:p w:rsidRPr="009A7212" w:rsidR="00AF4993" w:rsidP="412039C2" w:rsidRDefault="00AF4993" w14:paraId="7209D368" w14:textId="77777777" w14:noSpellErr="1">
            <w:pPr>
              <w:rPr>
                <w:rFonts w:ascii="Arial" w:hAnsi="Arial" w:cs="Arial"/>
                <w:sz w:val="24"/>
                <w:szCs w:val="24"/>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3234EE4A"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3234EE4A" w14:paraId="6A5811DF" w14:textId="77777777">
        <w:tc>
          <w:tcPr>
            <w:tcW w:w="8275" w:type="dxa"/>
            <w:tcMar/>
          </w:tcPr>
          <w:p w:rsidR="412039C2" w:rsidP="3234EE4A" w:rsidRDefault="412039C2" w14:paraId="362DC8E5" w14:textId="2E6D8603">
            <w:pPr>
              <w:rPr>
                <w:rFonts w:ascii="Arial" w:hAnsi="Arial" w:eastAsia="Arial" w:cs="Arial"/>
                <w:b w:val="0"/>
                <w:bCs w:val="0"/>
                <w:i w:val="0"/>
                <w:iCs w:val="0"/>
                <w:caps w:val="0"/>
                <w:smallCaps w:val="0"/>
                <w:color w:val="000000" w:themeColor="text1" w:themeTint="FF" w:themeShade="FF"/>
                <w:sz w:val="24"/>
                <w:szCs w:val="24"/>
              </w:rPr>
            </w:pPr>
            <w:r w:rsidRPr="3234EE4A" w:rsidR="412039C2">
              <w:rPr>
                <w:rFonts w:ascii="Arial" w:hAnsi="Arial" w:eastAsia="Arial" w:cs="Arial"/>
                <w:b w:val="0"/>
                <w:bCs w:val="0"/>
                <w:i w:val="0"/>
                <w:iCs w:val="0"/>
                <w:caps w:val="0"/>
                <w:smallCaps w:val="0"/>
                <w:color w:val="000000" w:themeColor="text1" w:themeTint="FF" w:themeShade="FF"/>
                <w:sz w:val="24"/>
                <w:szCs w:val="24"/>
                <w:lang w:val="en-US"/>
              </w:rPr>
              <w:t>Will you be able to provide grammar check, free form text, document customization, printing options, email options, delete/undelete documents, option to reuse captions, audit documents, annotate within the documents as needed and serve as a document repository</w:t>
            </w:r>
            <w:r w:rsidRPr="3234EE4A" w:rsidR="43BF71AA">
              <w:rPr>
                <w:rFonts w:ascii="Arial" w:hAnsi="Arial" w:eastAsia="Arial" w:cs="Arial"/>
                <w:b w:val="0"/>
                <w:bCs w:val="0"/>
                <w:i w:val="0"/>
                <w:iCs w:val="0"/>
                <w:caps w:val="0"/>
                <w:smallCaps w:val="0"/>
                <w:color w:val="000000" w:themeColor="text1" w:themeTint="FF" w:themeShade="FF"/>
                <w:sz w:val="24"/>
                <w:szCs w:val="24"/>
                <w:lang w:val="en-US"/>
              </w:rPr>
              <w:t>?</w:t>
            </w:r>
          </w:p>
          <w:p w:rsidR="412039C2" w:rsidP="3234EE4A" w:rsidRDefault="412039C2" w14:paraId="0ABEDF82" w14:textId="11C4DDF3">
            <w:pPr>
              <w:pStyle w:val="Normal"/>
              <w:rPr>
                <w:rFonts w:ascii="Arial" w:hAnsi="Arial" w:eastAsia="Arial" w:cs="Arial"/>
                <w:b w:val="0"/>
                <w:bCs w:val="0"/>
                <w:i w:val="0"/>
                <w:iCs w:val="0"/>
                <w:caps w:val="0"/>
                <w:smallCaps w:val="0"/>
                <w:color w:val="000000" w:themeColor="text1" w:themeTint="FF" w:themeShade="FF"/>
                <w:sz w:val="24"/>
                <w:szCs w:val="24"/>
                <w:lang w:val="en-US"/>
              </w:rPr>
            </w:pPr>
          </w:p>
          <w:p w:rsidR="412039C2" w:rsidP="3234EE4A" w:rsidRDefault="412039C2" w14:paraId="613B36CC" w14:textId="23BB5717">
            <w:pPr>
              <w:pStyle w:val="Normal"/>
              <w:rPr>
                <w:rFonts w:ascii="Arial" w:hAnsi="Arial" w:eastAsia="Arial" w:cs="Arial"/>
                <w:b w:val="0"/>
                <w:bCs w:val="0"/>
                <w:i w:val="0"/>
                <w:iCs w:val="0"/>
                <w:caps w:val="0"/>
                <w:smallCaps w:val="0"/>
                <w:color w:val="000000" w:themeColor="text1" w:themeTint="FF" w:themeShade="FF"/>
                <w:sz w:val="24"/>
                <w:szCs w:val="24"/>
                <w:lang w:val="en-US"/>
              </w:rPr>
            </w:pPr>
            <w:r w:rsidRPr="3234EE4A" w:rsidR="0662EFC2">
              <w:rPr>
                <w:rFonts w:ascii="Arial" w:hAnsi="Arial" w:eastAsia="Arial" w:cs="Arial"/>
                <w:b w:val="1"/>
                <w:bCs w:val="1"/>
                <w:i w:val="0"/>
                <w:iCs w:val="0"/>
                <w:caps w:val="0"/>
                <w:smallCaps w:val="0"/>
                <w:color w:val="000000" w:themeColor="text1" w:themeTint="FF" w:themeShade="FF"/>
                <w:sz w:val="24"/>
                <w:szCs w:val="24"/>
                <w:highlight w:val="yellow"/>
                <w:lang w:val="en-US"/>
              </w:rPr>
              <w:t xml:space="preserve">Vendor’s </w:t>
            </w:r>
            <w:r w:rsidRPr="3234EE4A" w:rsidR="5F60D8B2">
              <w:rPr>
                <w:rFonts w:ascii="Arial" w:hAnsi="Arial" w:eastAsia="Arial" w:cs="Arial"/>
                <w:b w:val="1"/>
                <w:bCs w:val="1"/>
                <w:i w:val="0"/>
                <w:iCs w:val="0"/>
                <w:caps w:val="0"/>
                <w:smallCaps w:val="0"/>
                <w:color w:val="000000" w:themeColor="text1" w:themeTint="FF" w:themeShade="FF"/>
                <w:sz w:val="24"/>
                <w:szCs w:val="24"/>
                <w:highlight w:val="yellow"/>
                <w:lang w:val="en-US"/>
              </w:rPr>
              <w:t>response s</w:t>
            </w:r>
            <w:r w:rsidRPr="3234EE4A" w:rsidR="0662EFC2">
              <w:rPr>
                <w:rFonts w:ascii="Arial" w:hAnsi="Arial" w:eastAsia="Arial" w:cs="Arial"/>
                <w:b w:val="1"/>
                <w:bCs w:val="1"/>
                <w:i w:val="0"/>
                <w:iCs w:val="0"/>
                <w:caps w:val="0"/>
                <w:smallCaps w:val="0"/>
                <w:color w:val="000000" w:themeColor="text1" w:themeTint="FF" w:themeShade="FF"/>
                <w:sz w:val="24"/>
                <w:szCs w:val="24"/>
                <w:highlight w:val="yellow"/>
                <w:lang w:val="en-US"/>
              </w:rPr>
              <w:t xml:space="preserve">atisfied this </w:t>
            </w:r>
            <w:r w:rsidRPr="3234EE4A" w:rsidR="0662EFC2">
              <w:rPr>
                <w:rFonts w:ascii="Arial" w:hAnsi="Arial" w:eastAsia="Arial" w:cs="Arial"/>
                <w:b w:val="1"/>
                <w:bCs w:val="1"/>
                <w:i w:val="0"/>
                <w:iCs w:val="0"/>
                <w:caps w:val="0"/>
                <w:smallCaps w:val="0"/>
                <w:color w:val="000000" w:themeColor="text1" w:themeTint="FF" w:themeShade="FF"/>
                <w:sz w:val="24"/>
                <w:szCs w:val="24"/>
                <w:highlight w:val="yellow"/>
                <w:lang w:val="en-US"/>
              </w:rPr>
              <w:t>clarification.</w:t>
            </w:r>
            <w:r w:rsidRPr="3234EE4A" w:rsidR="0662EFC2">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12039C2" w:rsidP="412039C2" w:rsidRDefault="412039C2" w14:paraId="760A08EB" w14:textId="0B193B66">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WF_MANU_DOC_1</w:t>
            </w:r>
          </w:p>
        </w:tc>
      </w:tr>
      <w:tr w:rsidRPr="009A7212" w:rsidR="001425A1" w:rsidTr="3234EE4A" w14:paraId="47F16413" w14:textId="77777777">
        <w:trPr>
          <w:trHeight w:val="735"/>
        </w:trPr>
        <w:tc>
          <w:tcPr>
            <w:tcW w:w="8275" w:type="dxa"/>
            <w:tcMar/>
          </w:tcPr>
          <w:p w:rsidR="412039C2" w:rsidP="3234EE4A" w:rsidRDefault="412039C2" w14:paraId="0E22664B" w14:textId="1AD90D94">
            <w:pPr>
              <w:rPr>
                <w:rFonts w:ascii="Arial" w:hAnsi="Arial" w:eastAsia="Arial" w:cs="Arial"/>
                <w:b w:val="0"/>
                <w:bCs w:val="0"/>
                <w:i w:val="0"/>
                <w:iCs w:val="0"/>
                <w:caps w:val="0"/>
                <w:smallCaps w:val="0"/>
                <w:color w:val="000000" w:themeColor="text1" w:themeTint="FF" w:themeShade="FF"/>
                <w:sz w:val="24"/>
                <w:szCs w:val="24"/>
              </w:rPr>
            </w:pPr>
            <w:r w:rsidRPr="3234EE4A" w:rsidR="412039C2">
              <w:rPr>
                <w:rFonts w:ascii="Arial" w:hAnsi="Arial" w:eastAsia="Arial" w:cs="Arial"/>
                <w:b w:val="0"/>
                <w:bCs w:val="0"/>
                <w:i w:val="0"/>
                <w:iCs w:val="0"/>
                <w:caps w:val="0"/>
                <w:smallCaps w:val="0"/>
                <w:color w:val="000000" w:themeColor="text1" w:themeTint="FF" w:themeShade="FF"/>
                <w:sz w:val="24"/>
                <w:szCs w:val="24"/>
                <w:lang w:val="en-US"/>
              </w:rPr>
              <w:t>Would the Help Desk, Email and Chat be manned by TCC</w:t>
            </w:r>
            <w:r w:rsidRPr="3234EE4A" w:rsidR="114CB823">
              <w:rPr>
                <w:rFonts w:ascii="Arial" w:hAnsi="Arial" w:eastAsia="Arial" w:cs="Arial"/>
                <w:b w:val="0"/>
                <w:bCs w:val="0"/>
                <w:i w:val="0"/>
                <w:iCs w:val="0"/>
                <w:caps w:val="0"/>
                <w:smallCaps w:val="0"/>
                <w:color w:val="000000" w:themeColor="text1" w:themeTint="FF" w:themeShade="FF"/>
                <w:sz w:val="24"/>
                <w:szCs w:val="24"/>
                <w:lang w:val="en-US"/>
              </w:rPr>
              <w:t xml:space="preserve"> after hours support? Would chat option be available without screen sharing? </w:t>
            </w:r>
          </w:p>
          <w:p w:rsidR="412039C2" w:rsidP="3234EE4A" w:rsidRDefault="412039C2" w14:paraId="1B5A347D" w14:textId="03F5D072">
            <w:pPr>
              <w:pStyle w:val="Normal"/>
              <w:rPr>
                <w:rFonts w:ascii="Arial" w:hAnsi="Arial" w:eastAsia="Arial" w:cs="Arial"/>
                <w:b w:val="0"/>
                <w:bCs w:val="0"/>
                <w:i w:val="0"/>
                <w:iCs w:val="0"/>
                <w:caps w:val="0"/>
                <w:smallCaps w:val="0"/>
                <w:color w:val="000000" w:themeColor="text1" w:themeTint="FF" w:themeShade="FF"/>
                <w:sz w:val="24"/>
                <w:szCs w:val="24"/>
                <w:lang w:val="en-US"/>
              </w:rPr>
            </w:pPr>
          </w:p>
          <w:p w:rsidR="412039C2" w:rsidP="3234EE4A" w:rsidRDefault="412039C2" w14:paraId="4AE835A7" w14:textId="01E637E3">
            <w:pPr>
              <w:pStyle w:val="Normal"/>
              <w:rPr>
                <w:rFonts w:ascii="Arial" w:hAnsi="Arial" w:eastAsia="Arial" w:cs="Arial"/>
                <w:b w:val="0"/>
                <w:bCs w:val="0"/>
                <w:i w:val="0"/>
                <w:iCs w:val="0"/>
                <w:caps w:val="0"/>
                <w:smallCaps w:val="0"/>
                <w:color w:val="000000" w:themeColor="text1" w:themeTint="FF" w:themeShade="FF"/>
                <w:sz w:val="24"/>
                <w:szCs w:val="24"/>
                <w:lang w:val="en-US"/>
              </w:rPr>
            </w:pPr>
            <w:r w:rsidRPr="3234EE4A" w:rsidR="00A14149">
              <w:rPr>
                <w:rFonts w:ascii="Arial" w:hAnsi="Arial" w:eastAsia="Arial" w:cs="Arial"/>
                <w:b w:val="1"/>
                <w:bCs w:val="1"/>
                <w:i w:val="0"/>
                <w:iCs w:val="0"/>
                <w:caps w:val="0"/>
                <w:smallCaps w:val="0"/>
                <w:color w:val="000000" w:themeColor="text1" w:themeTint="FF" w:themeShade="FF"/>
                <w:sz w:val="24"/>
                <w:szCs w:val="24"/>
                <w:highlight w:val="yellow"/>
                <w:lang w:val="en-US"/>
              </w:rPr>
              <w:t>Vendor’s response satisfied this clarification.</w:t>
            </w:r>
          </w:p>
        </w:tc>
        <w:tc>
          <w:tcPr>
            <w:tcW w:w="1890" w:type="dxa"/>
            <w:tcMar/>
          </w:tcPr>
          <w:p w:rsidR="412039C2" w:rsidP="412039C2" w:rsidRDefault="412039C2" w14:paraId="35F4BFB4" w14:textId="6D648877">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Page 382 </w:t>
            </w:r>
          </w:p>
          <w:p w:rsidR="412039C2" w:rsidP="412039C2" w:rsidRDefault="412039C2" w14:paraId="777ECFA0" w14:textId="5AB1AC88">
            <w:pPr>
              <w:rPr>
                <w:rFonts w:ascii="Arial" w:hAnsi="Arial" w:eastAsia="Arial" w:cs="Arial"/>
                <w:b w:val="0"/>
                <w:bCs w:val="0"/>
                <w:i w:val="0"/>
                <w:iCs w:val="0"/>
                <w:caps w:val="0"/>
                <w:smallCaps w:val="0"/>
                <w:color w:val="000000" w:themeColor="text1" w:themeTint="FF" w:themeShade="FF"/>
                <w:sz w:val="24"/>
                <w:szCs w:val="24"/>
              </w:rPr>
            </w:pPr>
            <w:r w:rsidRPr="412039C2" w:rsidR="412039C2">
              <w:rPr>
                <w:rFonts w:ascii="Arial" w:hAnsi="Arial" w:eastAsia="Arial" w:cs="Arial"/>
                <w:b w:val="0"/>
                <w:bCs w:val="0"/>
                <w:i w:val="0"/>
                <w:iCs w:val="0"/>
                <w:caps w:val="0"/>
                <w:smallCaps w:val="0"/>
                <w:color w:val="000000" w:themeColor="text1" w:themeTint="FF" w:themeShade="FF"/>
                <w:sz w:val="24"/>
                <w:szCs w:val="24"/>
                <w:lang w:val="en-US"/>
              </w:rPr>
              <w:t xml:space="preserve"> </w:t>
            </w:r>
          </w:p>
          <w:p w:rsidR="412039C2" w:rsidP="412039C2" w:rsidRDefault="412039C2" w14:paraId="3C975595" w14:textId="7DE9FD50">
            <w:pPr>
              <w:jc w:val="center"/>
              <w:rPr>
                <w:rFonts w:ascii="Arial" w:hAnsi="Arial" w:eastAsia="Arial" w:cs="Arial"/>
                <w:b w:val="0"/>
                <w:bCs w:val="0"/>
                <w:i w:val="0"/>
                <w:iCs w:val="0"/>
                <w:caps w:val="0"/>
                <w:smallCaps w:val="0"/>
                <w:color w:val="000000" w:themeColor="text1" w:themeTint="FF" w:themeShade="FF"/>
                <w:sz w:val="24"/>
                <w:szCs w:val="24"/>
              </w:rPr>
            </w:pPr>
          </w:p>
        </w:tc>
      </w:tr>
      <w:tr w:rsidRPr="009A7212" w:rsidR="001425A1" w:rsidTr="3234EE4A" w14:paraId="45759E15" w14:textId="77777777">
        <w:trPr>
          <w:trHeight w:val="125"/>
        </w:trPr>
        <w:tc>
          <w:tcPr>
            <w:tcW w:w="8275" w:type="dxa"/>
            <w:tcMar/>
          </w:tcPr>
          <w:p w:rsidRPr="009A7212" w:rsidR="001425A1" w:rsidP="004A3CF0" w:rsidRDefault="001425A1" w14:paraId="1298FE81" w14:textId="77777777">
            <w:pPr>
              <w:rPr>
                <w:rFonts w:ascii="Arial" w:hAnsi="Arial" w:cs="Arial"/>
              </w:rPr>
            </w:pPr>
          </w:p>
        </w:tc>
        <w:tc>
          <w:tcPr>
            <w:tcW w:w="1890" w:type="dxa"/>
            <w:tcMar/>
          </w:tcPr>
          <w:p w:rsidRPr="009A7212" w:rsidR="001425A1" w:rsidP="004A3CF0" w:rsidRDefault="001425A1" w14:paraId="126846ED" w14:textId="77777777">
            <w:pPr>
              <w:rPr>
                <w:rFonts w:ascii="Arial" w:hAnsi="Arial" w:cs="Arial"/>
              </w:rPr>
            </w:pPr>
          </w:p>
        </w:tc>
      </w:tr>
      <w:tr w:rsidRPr="009A7212" w:rsidR="001425A1" w:rsidTr="3234EE4A" w14:paraId="2D2DFB32" w14:textId="77777777">
        <w:tc>
          <w:tcPr>
            <w:tcW w:w="8275" w:type="dxa"/>
            <w:tcMar/>
          </w:tcPr>
          <w:p w:rsidRPr="009A7212" w:rsidR="001425A1" w:rsidP="004A3CF0" w:rsidRDefault="001425A1" w14:paraId="4C3E5702" w14:textId="77777777">
            <w:pPr>
              <w:rPr>
                <w:rFonts w:ascii="Arial" w:hAnsi="Arial" w:cs="Arial"/>
              </w:rPr>
            </w:pPr>
          </w:p>
        </w:tc>
        <w:tc>
          <w:tcPr>
            <w:tcW w:w="1890" w:type="dxa"/>
            <w:tcMar/>
          </w:tcPr>
          <w:p w:rsidRPr="009A7212" w:rsidR="001425A1" w:rsidP="004A3CF0" w:rsidRDefault="001425A1" w14:paraId="0E9CB73B" w14:textId="77777777">
            <w:pPr>
              <w:rPr>
                <w:rFonts w:ascii="Arial" w:hAnsi="Arial" w:cs="Arial"/>
              </w:rPr>
            </w:pPr>
          </w:p>
        </w:tc>
      </w:tr>
      <w:tr w:rsidRPr="009A7212" w:rsidR="001425A1" w:rsidTr="3234EE4A" w14:paraId="201B9428" w14:textId="77777777">
        <w:tc>
          <w:tcPr>
            <w:tcW w:w="8275" w:type="dxa"/>
            <w:tcMar/>
          </w:tcPr>
          <w:p w:rsidRPr="009A7212" w:rsidR="001425A1" w:rsidP="004A3CF0" w:rsidRDefault="001425A1" w14:paraId="580A7FCF" w14:textId="77777777">
            <w:pPr>
              <w:rPr>
                <w:rFonts w:ascii="Arial" w:hAnsi="Arial" w:cs="Arial"/>
              </w:rPr>
            </w:pPr>
          </w:p>
        </w:tc>
        <w:tc>
          <w:tcPr>
            <w:tcW w:w="1890" w:type="dxa"/>
            <w:tcMar/>
          </w:tcPr>
          <w:p w:rsidRPr="009A7212" w:rsidR="001425A1" w:rsidP="004A3CF0" w:rsidRDefault="001425A1" w14:paraId="25D60F74" w14:textId="77777777">
            <w:pPr>
              <w:rPr>
                <w:rFonts w:ascii="Arial" w:hAnsi="Arial" w:cs="Arial"/>
              </w:rPr>
            </w:pPr>
          </w:p>
        </w:tc>
      </w:tr>
      <w:tr w:rsidRPr="009A7212" w:rsidR="001425A1" w:rsidTr="3234EE4A" w14:paraId="779495E9" w14:textId="77777777">
        <w:tc>
          <w:tcPr>
            <w:tcW w:w="8275" w:type="dxa"/>
            <w:tcMar/>
          </w:tcPr>
          <w:p w:rsidRPr="009A7212" w:rsidR="001425A1" w:rsidP="004A3CF0" w:rsidRDefault="001425A1" w14:paraId="5D0F9327" w14:textId="77777777">
            <w:pPr>
              <w:rPr>
                <w:rFonts w:ascii="Arial" w:hAnsi="Arial" w:cs="Arial"/>
              </w:rPr>
            </w:pPr>
          </w:p>
        </w:tc>
        <w:tc>
          <w:tcPr>
            <w:tcW w:w="1890" w:type="dxa"/>
            <w:tcMar/>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72BA4" w:rsidP="004A6CD5" w:rsidRDefault="00E72BA4" w14:paraId="6D1A2CCB" w14:textId="77777777">
      <w:r>
        <w:separator/>
      </w:r>
    </w:p>
  </w:endnote>
  <w:endnote w:type="continuationSeparator" w:id="0">
    <w:p w:rsidR="00E72BA4" w:rsidP="004A6CD5" w:rsidRDefault="00E72BA4" w14:paraId="38DC69E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72BA4" w:rsidP="004A6CD5" w:rsidRDefault="00E72BA4" w14:paraId="6645E076" w14:textId="77777777">
      <w:r>
        <w:separator/>
      </w:r>
    </w:p>
  </w:footnote>
  <w:footnote w:type="continuationSeparator" w:id="0">
    <w:p w:rsidR="00E72BA4" w:rsidP="004A6CD5" w:rsidRDefault="00E72BA4" w14:paraId="04F927E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35AB4"/>
    <w:multiLevelType w:val="hybridMultilevel"/>
    <w:tmpl w:val="C99285D2"/>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630F0D55"/>
    <w:multiLevelType w:val="hybridMultilevel"/>
    <w:tmpl w:val="3BA45294"/>
    <w:lvl w:ilvl="0" w:tplc="E720455E">
      <w:start w:val="2"/>
      <w:numFmt w:val="upperRoman"/>
      <w:lvlText w:val="%1."/>
      <w:lvlJc w:val="right"/>
      <w:pPr>
        <w:ind w:left="252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1"/>
  </w:num>
  <w:num w:numId="2" w16cid:durableId="1549950803">
    <w:abstractNumId w:val="4"/>
  </w:num>
  <w:num w:numId="3" w16cid:durableId="1168136250">
    <w:abstractNumId w:val="2"/>
  </w:num>
  <w:num w:numId="4" w16cid:durableId="694186085">
    <w:abstractNumId w:val="0"/>
  </w:num>
  <w:num w:numId="5" w16cid:durableId="143039598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102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4408"/>
    <w:rsid w:val="00A077FE"/>
    <w:rsid w:val="00A14149"/>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B30FC"/>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72BA4"/>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3904"/>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5EDF384"/>
    <w:rsid w:val="0662EFC2"/>
    <w:rsid w:val="073F7021"/>
    <w:rsid w:val="073F7021"/>
    <w:rsid w:val="081346D2"/>
    <w:rsid w:val="0FAACC40"/>
    <w:rsid w:val="0FFB4648"/>
    <w:rsid w:val="0FFB4648"/>
    <w:rsid w:val="114CB823"/>
    <w:rsid w:val="13B41E14"/>
    <w:rsid w:val="1641EB00"/>
    <w:rsid w:val="1C2F3707"/>
    <w:rsid w:val="1C69BFEE"/>
    <w:rsid w:val="1D9A723B"/>
    <w:rsid w:val="1DC07891"/>
    <w:rsid w:val="1FE8CD46"/>
    <w:rsid w:val="22CAD3BA"/>
    <w:rsid w:val="2409B3BF"/>
    <w:rsid w:val="2A4FEB0A"/>
    <w:rsid w:val="2B9D4D63"/>
    <w:rsid w:val="2BC25284"/>
    <w:rsid w:val="2C1CB32A"/>
    <w:rsid w:val="2DB09605"/>
    <w:rsid w:val="305FCA96"/>
    <w:rsid w:val="315284D1"/>
    <w:rsid w:val="31C2D15D"/>
    <w:rsid w:val="31C2D15D"/>
    <w:rsid w:val="3234EE4A"/>
    <w:rsid w:val="3427C50F"/>
    <w:rsid w:val="3427C50F"/>
    <w:rsid w:val="35F7C186"/>
    <w:rsid w:val="36AF6ADD"/>
    <w:rsid w:val="384B3B3E"/>
    <w:rsid w:val="39E70B9F"/>
    <w:rsid w:val="39E70B9F"/>
    <w:rsid w:val="3C60064C"/>
    <w:rsid w:val="3D174D55"/>
    <w:rsid w:val="3EABD1A1"/>
    <w:rsid w:val="412039C2"/>
    <w:rsid w:val="4214EFE5"/>
    <w:rsid w:val="43BF71AA"/>
    <w:rsid w:val="440FEE3D"/>
    <w:rsid w:val="440FEE3D"/>
    <w:rsid w:val="47732205"/>
    <w:rsid w:val="477652E9"/>
    <w:rsid w:val="4902AEDB"/>
    <w:rsid w:val="4902AEDB"/>
    <w:rsid w:val="4A9A6CD3"/>
    <w:rsid w:val="4C3A4F9D"/>
    <w:rsid w:val="4DC8AEA8"/>
    <w:rsid w:val="4EBF65B5"/>
    <w:rsid w:val="4EC1FAB7"/>
    <w:rsid w:val="508B2BC6"/>
    <w:rsid w:val="51082D8A"/>
    <w:rsid w:val="5392D6D8"/>
    <w:rsid w:val="5392D6D8"/>
    <w:rsid w:val="5D39B91E"/>
    <w:rsid w:val="5D46BC46"/>
    <w:rsid w:val="5F60D8B2"/>
    <w:rsid w:val="5FE8D702"/>
    <w:rsid w:val="627FE800"/>
    <w:rsid w:val="666BADB5"/>
    <w:rsid w:val="67185290"/>
    <w:rsid w:val="686A812D"/>
    <w:rsid w:val="6990D39E"/>
    <w:rsid w:val="6CC6517B"/>
    <w:rsid w:val="6D811DFB"/>
    <w:rsid w:val="6EF67D26"/>
    <w:rsid w:val="75308B99"/>
    <w:rsid w:val="7563D53C"/>
    <w:rsid w:val="77294C56"/>
    <w:rsid w:val="781A0AD9"/>
    <w:rsid w:val="782F136E"/>
    <w:rsid w:val="794FC812"/>
    <w:rsid w:val="7CA4CD14"/>
    <w:rsid w:val="7DA5A564"/>
    <w:rsid w:val="7E846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86102C"/>
  </w:style>
  <w:style w:type="character" w:styleId="spellingerror" w:customStyle="1">
    <w:name w:val="spellingerror"/>
    <w:basedOn w:val="DefaultParagraphFont"/>
    <w:rsid w:val="0086102C"/>
  </w:style>
  <w:style w:type="character" w:styleId="eop" w:customStyle="1">
    <w:name w:val="eop"/>
    <w:basedOn w:val="DefaultParagraphFont"/>
    <w:rsid w:val="00861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C5607C"/>
    <w:rsid w:val="00D62713"/>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CB9-BF86-4132-AE1A-6FD644CC47F9}"/>
</file>

<file path=customXml/itemProps2.xml><?xml version="1.0" encoding="utf-8"?>
<ds:datastoreItem xmlns:ds="http://schemas.openxmlformats.org/officeDocument/2006/customXml" ds:itemID="{4986CC75-65DD-46CF-B3AF-8424C2485B53}">
  <ds:schemaRefs>
    <ds:schemaRef ds:uri="http://schemas.microsoft.com/office/2006/metadata/properties"/>
    <ds:schemaRef ds:uri="http://purl.org/dc/elements/1.1/"/>
    <ds:schemaRef ds:uri="http://purl.org/dc/terms/"/>
    <ds:schemaRef ds:uri="http://schemas.microsoft.com/office/2006/documentManagement/types"/>
    <ds:schemaRef ds:uri="http://www.w3.org/XML/1998/namespace"/>
    <ds:schemaRef ds:uri="2abb1037-9db3-4746-8742-a797aea7bbf1"/>
    <ds:schemaRef ds:uri="http://purl.org/dc/dcmitype/"/>
    <ds:schemaRef ds:uri="http://schemas.microsoft.com/office/infopath/2007/PartnerControls"/>
    <ds:schemaRef ds:uri="http://schemas.openxmlformats.org/package/2006/metadata/core-properties"/>
    <ds:schemaRef ds:uri="ed196476-3f60-4637-850c-e9cedbd97f92"/>
  </ds:schemaRefs>
</ds:datastoreItem>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10</cp:revision>
  <cp:lastPrinted>2016-10-27T16:38:00Z</cp:lastPrinted>
  <dcterms:created xsi:type="dcterms:W3CDTF">2023-08-14T18:23:00Z</dcterms:created>
  <dcterms:modified xsi:type="dcterms:W3CDTF">2023-10-04T17:22:02Z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